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3" w:rsidRDefault="00DE7913" w:rsidP="00DE791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DE79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59" w:type="dxa"/>
          </w:tcPr>
          <w:p w:rsidR="00DE7913" w:rsidRDefault="00DE7913" w:rsidP="00DE7913">
            <w:pPr>
              <w:pStyle w:val="Default"/>
              <w:jc w:val="center"/>
              <w:rPr>
                <w:b/>
                <w:bCs/>
                <w:sz w:val="36"/>
                <w:szCs w:val="28"/>
              </w:rPr>
            </w:pPr>
            <w:r w:rsidRPr="00DE7913">
              <w:rPr>
                <w:b/>
                <w:bCs/>
                <w:sz w:val="36"/>
                <w:szCs w:val="28"/>
              </w:rPr>
              <w:t>Памятка</w:t>
            </w:r>
          </w:p>
          <w:p w:rsidR="00DE7913" w:rsidRPr="00DE7913" w:rsidRDefault="00DE7913" w:rsidP="00DE7913">
            <w:pPr>
              <w:pStyle w:val="Default"/>
              <w:jc w:val="center"/>
              <w:rPr>
                <w:sz w:val="36"/>
                <w:szCs w:val="28"/>
              </w:rPr>
            </w:pPr>
            <w:r w:rsidRPr="00DE7913">
              <w:rPr>
                <w:b/>
                <w:bCs/>
                <w:sz w:val="36"/>
                <w:szCs w:val="28"/>
              </w:rPr>
              <w:t>родителям о необходимости здорового питания школьника</w:t>
            </w:r>
          </w:p>
          <w:p w:rsidR="00DE7913" w:rsidRDefault="00DE7913" w:rsidP="00DE791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«Здоровье – дороже золота» (</w:t>
            </w:r>
            <w:proofErr w:type="spellStart"/>
            <w:r>
              <w:rPr>
                <w:i/>
                <w:iCs/>
                <w:sz w:val="28"/>
                <w:szCs w:val="28"/>
              </w:rPr>
              <w:t>У.Шекспир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) </w:t>
            </w:r>
          </w:p>
        </w:tc>
      </w:tr>
      <w:tr w:rsidR="00DE7913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9359" w:type="dxa"/>
          </w:tcPr>
          <w:p w:rsidR="00DE7913" w:rsidRDefault="00DE7913" w:rsidP="00DE7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Полноценное и правильно организованное питание – необходимое условие долгой и полноценной жизни, отсутствия многих заболеваний. Вы, родители, в ответственности за то, как организовано питание ваших детей.</w:t>
            </w:r>
          </w:p>
          <w:p w:rsidR="00DE7913" w:rsidRDefault="00DE7913" w:rsidP="00DE7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      </w:r>
          </w:p>
        </w:tc>
      </w:tr>
      <w:tr w:rsidR="00DE79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359" w:type="dxa"/>
          </w:tcPr>
          <w:p w:rsidR="00DE7913" w:rsidRDefault="00DE79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Правила здорового питания: </w:t>
            </w:r>
          </w:p>
        </w:tc>
      </w:tr>
      <w:tr w:rsidR="00DE7913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9359" w:type="dxa"/>
          </w:tcPr>
          <w:p w:rsidR="00DE7913" w:rsidRDefault="00DE7913" w:rsidP="00DE7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      </w:r>
          </w:p>
          <w:p w:rsidR="00DE7913" w:rsidRDefault="00DE7913" w:rsidP="00DE7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      </w:r>
          </w:p>
        </w:tc>
      </w:tr>
    </w:tbl>
    <w:p w:rsidR="00DE7913" w:rsidRDefault="00DE7913" w:rsidP="00DE7913">
      <w:pPr>
        <w:pStyle w:val="Default"/>
        <w:spacing w:line="276" w:lineRule="auto"/>
        <w:jc w:val="both"/>
      </w:pPr>
    </w:p>
    <w:p w:rsidR="00DE7913" w:rsidRPr="00DE7913" w:rsidRDefault="00DE7913" w:rsidP="00DE7913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Школьник должен есть не менее четырех раз в день, причем на завтрак, </w:t>
      </w:r>
      <w:r w:rsidRPr="00DE7913">
        <w:rPr>
          <w:sz w:val="28"/>
          <w:szCs w:val="28"/>
        </w:rPr>
        <w:t xml:space="preserve">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DE7913">
        <w:rPr>
          <w:sz w:val="28"/>
          <w:szCs w:val="28"/>
        </w:rPr>
        <w:t>одного-полутора</w:t>
      </w:r>
      <w:proofErr w:type="gramEnd"/>
      <w:r w:rsidRPr="00DE7913">
        <w:rPr>
          <w:sz w:val="28"/>
          <w:szCs w:val="28"/>
        </w:rPr>
        <w:t xml:space="preserve"> литров жидкости, но не газированной воды, а фруктовых или овощных соков. </w:t>
      </w:r>
    </w:p>
    <w:p w:rsidR="001E065B" w:rsidRPr="00DE7913" w:rsidRDefault="00DE7913" w:rsidP="00DE7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13">
        <w:rPr>
          <w:rFonts w:ascii="Times New Roman" w:hAnsi="Times New Roman" w:cs="Times New Roman"/>
          <w:sz w:val="28"/>
          <w:szCs w:val="28"/>
        </w:rPr>
        <w:t xml:space="preserve">Родители возлагают большие надежды на правильный завтрак - ведь они лично контролируют этот процесс и могут быть абсолютно уверены, что </w:t>
      </w:r>
      <w:r w:rsidRPr="00DE7913">
        <w:rPr>
          <w:rFonts w:ascii="Times New Roman" w:hAnsi="Times New Roman" w:cs="Times New Roman"/>
          <w:sz w:val="28"/>
          <w:szCs w:val="28"/>
        </w:rPr>
        <w:lastRenderedPageBreak/>
        <w:t xml:space="preserve">хотя бы раз в день ребенок </w:t>
      </w:r>
      <w:proofErr w:type="gramStart"/>
      <w:r w:rsidRPr="00DE7913">
        <w:rPr>
          <w:rFonts w:ascii="Times New Roman" w:hAnsi="Times New Roman" w:cs="Times New Roman"/>
          <w:sz w:val="28"/>
          <w:szCs w:val="28"/>
        </w:rPr>
        <w:t>поел</w:t>
      </w:r>
      <w:proofErr w:type="gramEnd"/>
      <w:r w:rsidRPr="00DE7913">
        <w:rPr>
          <w:rFonts w:ascii="Times New Roman" w:hAnsi="Times New Roman" w:cs="Times New Roman"/>
          <w:sz w:val="28"/>
          <w:szCs w:val="28"/>
        </w:rPr>
        <w:t xml:space="preserve"> как следует. Однако не все знают, какой завтрак наиболее ценен для школьника.</w:t>
      </w:r>
    </w:p>
    <w:p w:rsidR="00DE7913" w:rsidRPr="00DE7913" w:rsidRDefault="00DE7913" w:rsidP="00DE7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E7913">
        <w:rPr>
          <w:sz w:val="28"/>
          <w:szCs w:val="28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</w:p>
    <w:p w:rsidR="00DE7913" w:rsidRPr="00DE7913" w:rsidRDefault="00DE7913" w:rsidP="00DE7913">
      <w:pPr>
        <w:pStyle w:val="Default"/>
        <w:spacing w:line="276" w:lineRule="auto"/>
        <w:jc w:val="both"/>
        <w:rPr>
          <w:sz w:val="28"/>
          <w:szCs w:val="28"/>
        </w:rPr>
      </w:pPr>
      <w:r w:rsidRPr="00DE7913">
        <w:rPr>
          <w:sz w:val="28"/>
          <w:szCs w:val="28"/>
        </w:rPr>
        <w:t xml:space="preserve">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 </w:t>
      </w:r>
    </w:p>
    <w:p w:rsidR="00DE7913" w:rsidRPr="00DE7913" w:rsidRDefault="00DE7913" w:rsidP="00DE7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13">
        <w:rPr>
          <w:rFonts w:ascii="Times New Roman" w:hAnsi="Times New Roman" w:cs="Times New Roman"/>
          <w:sz w:val="28"/>
          <w:szCs w:val="28"/>
        </w:rPr>
        <w:t>В пищевом рационе школьника должна 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DE7913" w:rsidRPr="00DE7913" w:rsidRDefault="00DE7913" w:rsidP="00DE7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E7913">
        <w:rPr>
          <w:sz w:val="28"/>
          <w:szCs w:val="28"/>
        </w:rPr>
        <w:t xml:space="preserve">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</w:t>
      </w:r>
    </w:p>
    <w:p w:rsidR="00DE7913" w:rsidRPr="00DE7913" w:rsidRDefault="00DE7913" w:rsidP="00DE7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E7913">
        <w:rPr>
          <w:sz w:val="28"/>
          <w:szCs w:val="28"/>
        </w:rPr>
        <w:t xml:space="preserve">Школьники 7-11 лет должны получать в сутки 70-80 г белка, или 2,5-3 г на 1 кг веса, а учащиеся 12-17 лет - 90-100 г, или 2 -2,5 г на 1 кг веса. </w:t>
      </w:r>
    </w:p>
    <w:p w:rsidR="00DE7913" w:rsidRPr="00DE7913" w:rsidRDefault="00DE7913" w:rsidP="00DE7913">
      <w:pPr>
        <w:pStyle w:val="Default"/>
        <w:spacing w:line="276" w:lineRule="auto"/>
        <w:jc w:val="both"/>
        <w:rPr>
          <w:sz w:val="28"/>
          <w:szCs w:val="28"/>
        </w:rPr>
      </w:pPr>
      <w:r w:rsidRPr="00DE7913">
        <w:rPr>
          <w:sz w:val="28"/>
          <w:szCs w:val="28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DE7913">
        <w:rPr>
          <w:sz w:val="28"/>
          <w:szCs w:val="28"/>
        </w:rPr>
        <w:t>.</w:t>
      </w:r>
      <w:proofErr w:type="gramEnd"/>
      <w:r w:rsidRPr="00DE7913">
        <w:rPr>
          <w:sz w:val="28"/>
          <w:szCs w:val="28"/>
        </w:rPr>
        <w:t xml:space="preserve"> </w:t>
      </w:r>
      <w:proofErr w:type="gramStart"/>
      <w:r w:rsidRPr="00DE7913">
        <w:rPr>
          <w:sz w:val="28"/>
          <w:szCs w:val="28"/>
        </w:rPr>
        <w:t>и</w:t>
      </w:r>
      <w:proofErr w:type="gramEnd"/>
      <w:r w:rsidRPr="00DE7913">
        <w:rPr>
          <w:sz w:val="28"/>
          <w:szCs w:val="28"/>
        </w:rPr>
        <w:t xml:space="preserve"> до 132—140 г в возрасте 14—17 лет. </w:t>
      </w:r>
    </w:p>
    <w:p w:rsidR="00DE7913" w:rsidRPr="00DE7913" w:rsidRDefault="00DE7913" w:rsidP="00DE7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E7913">
        <w:rPr>
          <w:sz w:val="28"/>
          <w:szCs w:val="28"/>
        </w:rPr>
        <w:t xml:space="preserve"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</w:t>
      </w:r>
    </w:p>
    <w:p w:rsidR="00DE7913" w:rsidRPr="00DE7913" w:rsidRDefault="00DE7913" w:rsidP="00DE7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13">
        <w:rPr>
          <w:rFonts w:ascii="Times New Roman" w:hAnsi="Times New Roman" w:cs="Times New Roman"/>
          <w:sz w:val="28"/>
          <w:szCs w:val="28"/>
        </w:rPr>
        <w:lastRenderedPageBreak/>
        <w:t xml:space="preserve">Незаменимые аминокислоты: лизин, </w:t>
      </w:r>
      <w:proofErr w:type="spellStart"/>
      <w:r w:rsidRPr="00DE7913">
        <w:rPr>
          <w:rFonts w:ascii="Times New Roman" w:hAnsi="Times New Roman" w:cs="Times New Roman"/>
          <w:sz w:val="28"/>
          <w:szCs w:val="28"/>
        </w:rPr>
        <w:t>триптофани</w:t>
      </w:r>
      <w:proofErr w:type="spellEnd"/>
      <w:r w:rsidRPr="00DE7913">
        <w:rPr>
          <w:rFonts w:ascii="Times New Roman" w:hAnsi="Times New Roman" w:cs="Times New Roman"/>
          <w:sz w:val="28"/>
          <w:szCs w:val="28"/>
        </w:rPr>
        <w:t xml:space="preserve"> гистидин — рассматриваются как факторы роста. Лучшими их поставщиками являются мясо, рыба и яйца.</w:t>
      </w:r>
      <w:bookmarkStart w:id="0" w:name="_GoBack"/>
      <w:bookmarkEnd w:id="0"/>
    </w:p>
    <w:sectPr w:rsidR="00DE7913" w:rsidRPr="00DE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CD"/>
    <w:rsid w:val="001E065B"/>
    <w:rsid w:val="001E39CD"/>
    <w:rsid w:val="00D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2</cp:revision>
  <dcterms:created xsi:type="dcterms:W3CDTF">2023-06-16T07:38:00Z</dcterms:created>
  <dcterms:modified xsi:type="dcterms:W3CDTF">2023-06-16T07:42:00Z</dcterms:modified>
</cp:coreProperties>
</file>