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A" w:rsidRDefault="003F451A" w:rsidP="003F451A">
      <w:pPr>
        <w:pStyle w:val="Default"/>
        <w:jc w:val="center"/>
        <w:rPr>
          <w:b/>
          <w:color w:val="FF0000"/>
          <w:sz w:val="40"/>
          <w:szCs w:val="28"/>
        </w:rPr>
      </w:pPr>
      <w:r w:rsidRPr="003F451A">
        <w:rPr>
          <w:b/>
          <w:color w:val="FF0000"/>
          <w:sz w:val="40"/>
          <w:szCs w:val="28"/>
        </w:rPr>
        <w:t xml:space="preserve">Памятка для родителей: </w:t>
      </w:r>
    </w:p>
    <w:p w:rsidR="003F451A" w:rsidRDefault="003F451A" w:rsidP="003F451A">
      <w:pPr>
        <w:pStyle w:val="Default"/>
        <w:jc w:val="center"/>
        <w:rPr>
          <w:b/>
          <w:color w:val="FF0000"/>
          <w:sz w:val="40"/>
          <w:szCs w:val="28"/>
        </w:rPr>
      </w:pPr>
      <w:r w:rsidRPr="003F451A">
        <w:rPr>
          <w:b/>
          <w:color w:val="FF0000"/>
          <w:sz w:val="40"/>
          <w:szCs w:val="28"/>
        </w:rPr>
        <w:t>в каких продуктах «живут» витамины</w:t>
      </w:r>
    </w:p>
    <w:p w:rsidR="003F451A" w:rsidRPr="003F451A" w:rsidRDefault="003F451A" w:rsidP="003F451A">
      <w:pPr>
        <w:pStyle w:val="Default"/>
        <w:jc w:val="center"/>
        <w:rPr>
          <w:b/>
          <w:color w:val="FF0000"/>
          <w:sz w:val="40"/>
          <w:szCs w:val="28"/>
        </w:rPr>
      </w:pP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Витамин B1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находится в рисе, овощах, птице. Он укрепляет нервную систему, память, улучшает пищеварение.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Витамин B2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находится в молоке, яйцах, брокколи. Он укрепляет волосы, ногти, положительно влияет на состояние нервов.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Витамин РР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хлебе из грубого помола, рыбе, орехах, овощах, мясе, сушеных грибах, регулирует кровообращение и уровень холестерина.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>Витамин В</w:t>
      </w:r>
      <w:proofErr w:type="gramStart"/>
      <w:r w:rsidRPr="003F451A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цельном зерне, яичном желтке, пивных дрожжах, фасоли. Благотворно влияет на функции нервной системы, печени, кроветворение.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Пантотеновая кислота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фасоли, цветном капусте, яичных желтках, мясе, регулирует функции нервной системы и двигательную функцию кишечника.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Витамин B12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Фолиевая кислота </w:t>
      </w:r>
      <w:r w:rsidRPr="003F451A">
        <w:rPr>
          <w:rFonts w:ascii="Times New Roman" w:hAnsi="Times New Roman" w:cs="Times New Roman"/>
          <w:sz w:val="28"/>
          <w:szCs w:val="28"/>
        </w:rPr>
        <w:t>— в савойской капусте, шпинате, зеленом горошке, необходима для роста и нормального кроветворения.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Биотин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яичном желтке, помидорах, неочищенном рисе, соевых бобах, влияет на состояние кожи, волос, ногтей и регулирует уровень сахара в крови.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sz w:val="28"/>
          <w:szCs w:val="28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Витамин D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печени рыб, икре, яйцах, укрепляет кости и зубы. </w:t>
      </w:r>
    </w:p>
    <w:p w:rsid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t>Витамин</w:t>
      </w:r>
      <w:proofErr w:type="gramStart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proofErr w:type="gramEnd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sz w:val="28"/>
          <w:szCs w:val="28"/>
        </w:rPr>
        <w:t xml:space="preserve">— в орехах и растительных маслах, защищает клетки от свободных радикалов, влияет на функции половых и эндокринных желез, замедляет старение. </w:t>
      </w:r>
      <w:bookmarkStart w:id="0" w:name="_GoBack"/>
      <w:bookmarkEnd w:id="0"/>
    </w:p>
    <w:p w:rsidR="001221AC" w:rsidRPr="003F451A" w:rsidRDefault="003F451A" w:rsidP="003F451A">
      <w:pPr>
        <w:rPr>
          <w:rFonts w:ascii="Times New Roman" w:hAnsi="Times New Roman" w:cs="Times New Roman"/>
          <w:sz w:val="28"/>
          <w:szCs w:val="28"/>
        </w:rPr>
      </w:pPr>
      <w:r w:rsidRPr="003F45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Витамин</w:t>
      </w:r>
      <w:proofErr w:type="gramStart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3F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51A">
        <w:rPr>
          <w:rFonts w:ascii="Times New Roman" w:hAnsi="Times New Roman" w:cs="Times New Roman"/>
          <w:sz w:val="28"/>
          <w:szCs w:val="28"/>
        </w:rPr>
        <w:t>— в шпинате, салате, кабачках и белокочанной капусте, регулирует свертываемость крови.</w:t>
      </w:r>
    </w:p>
    <w:sectPr w:rsidR="001221AC" w:rsidRPr="003F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D3"/>
    <w:rsid w:val="001221AC"/>
    <w:rsid w:val="003F451A"/>
    <w:rsid w:val="007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2023-06-16T07:37:00Z</dcterms:created>
  <dcterms:modified xsi:type="dcterms:W3CDTF">2023-06-16T07:37:00Z</dcterms:modified>
</cp:coreProperties>
</file>