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-781050</wp:posOffset>
            </wp:positionV>
            <wp:extent cx="7374255" cy="10427970"/>
            <wp:effectExtent l="0" t="0" r="17145" b="11430"/>
            <wp:wrapNone/>
            <wp:docPr id="1" name="Изображение 1" descr="Мы-твот друз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Мы-твот друзья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4255" cy="1042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  <w:sz w:val="40"/>
          <w:szCs w:val="40"/>
        </w:rPr>
      </w:pPr>
    </w:p>
    <w:p>
      <w:pPr>
        <w:pStyle w:val="6"/>
        <w:jc w:val="center"/>
        <w:rPr>
          <w:rFonts w:ascii="Times New Roman" w:hAnsi="Times New Roman"/>
          <w:sz w:val="40"/>
          <w:szCs w:val="40"/>
        </w:rPr>
      </w:pPr>
    </w:p>
    <w:p>
      <w:pPr>
        <w:pStyle w:val="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>
      <w:pPr>
        <w:pStyle w:val="6"/>
        <w:spacing w:after="1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внеурочной деятельности</w:t>
      </w:r>
    </w:p>
    <w:p>
      <w:pPr>
        <w:pStyle w:val="6"/>
        <w:spacing w:after="1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кружка</w:t>
      </w:r>
    </w:p>
    <w:p>
      <w:pPr>
        <w:pStyle w:val="6"/>
        <w:spacing w:after="1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социального направления</w:t>
      </w:r>
    </w:p>
    <w:p>
      <w:pPr>
        <w:pStyle w:val="6"/>
        <w:spacing w:after="1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«Мы – твои друзья»</w:t>
      </w:r>
    </w:p>
    <w:p>
      <w:pPr>
        <w:pStyle w:val="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для 2 класса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В 2018-2019 году во исполнение приказа Министерства образования Московской области от 22.05.2015г. №2704 «О введении федеральных государственных образовательных стандартов основного общего образования в плановом режиме в образовательных учреждениях Московской области», во 2 классах образовательное учреждение работает по ФГОС НОО (утвержденным приказом Министерства образования и науки РФ от 17 декабря 2010г. №1897 и от 29 декабря 2014 г. № 1644), в соответствии с приказом управления образования администрации Сергиево-Посадского муниципального района Московской области от 13.05.2016г. №532/1 и методическими рекомендациями по уточнению понятия и содержания внеурочной деятельности в рамках реализации ООП, в том числе в части проектной деятельности Департамента государственной политики в сфере воспитания детей и молодежи Минобрнауки России от 18.08.2017 № 09-1672.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в вариативной части включает внеурочную деятельность, осуществляемую во второй половине дня.</w:t>
      </w:r>
    </w:p>
    <w:p>
      <w:pPr>
        <w:spacing w:after="0" w:line="36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реализуется через кружковую работу, в основе формирования кружков лежит вариативность выбора образовательной траектории по желанию ученика с предварительной диагностикой и мониторингом его познавательных и творческих интересов, склонностей и мотивов через анкетирование.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внеурочной деятельности является неотъемлемой частью образовательного процесса, и школа предоставляет обучающимся возможность выбора широкого спектра занятий, направленных на развитие школьника.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внеурочной деятельности разработана на основе авторской программы «Мы – твои друзья» А. Г. Макеевой, В. А. Самковой, Е. М. Клемяшовой. – М.: ООО «Нестле Россия», 2018.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рамках социального направления и рассчитана на 36 учебных часов в год, 1 час в неделю.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Цель внеурочной деятельности</w:t>
      </w:r>
      <w:r>
        <w:rPr>
          <w:rFonts w:ascii="Times New Roman" w:hAnsi="Times New Roman"/>
          <w:sz w:val="24"/>
          <w:szCs w:val="24"/>
        </w:rPr>
        <w:t>: формирование у школьников ответственного отношения к домашним животным.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</w:p>
    <w:p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формирование представлений об универсальной ценности домашних животных как представителей мира живой природы, понимания связи человека и природы;</w:t>
      </w:r>
    </w:p>
    <w:p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развитие устойчивого познавательного, эстетического и практического интереса к домашним животным;</w:t>
      </w:r>
    </w:p>
    <w:p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вовлечение учащихся в реальную деятельность по уходу за домашними питомцами.</w:t>
      </w:r>
    </w:p>
    <w:p>
      <w:pPr>
        <w:pStyle w:val="7"/>
        <w:spacing w:after="0" w:line="240" w:lineRule="auto"/>
        <w:ind w:left="0"/>
        <w:jc w:val="center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>
      <w:pPr>
        <w:pStyle w:val="7"/>
        <w:spacing w:after="0" w:line="240" w:lineRule="auto"/>
        <w:ind w:left="0"/>
        <w:jc w:val="center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Личностные:</w:t>
      </w:r>
    </w:p>
    <w:p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интерес к изучению домашних животных;</w:t>
      </w:r>
    </w:p>
    <w:p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выражать свое отношение к домашним животным различными художественными средствами (художественное слово, рисунок, живопись, различные жанры декоративно-прикладного искусства, музыка и т. д.);</w:t>
      </w:r>
    </w:p>
    <w:p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готовность внимательно и ответственно относиться к домашним животным; сопереживать и сочувствовать им;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желание и стремление расширять свои познания, связанные с миром домашних животных за счет самостоятельного поиска информации.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навыки организации своей деятельности: постановка цели, планирование этапов, оценка результатов своей деятельности;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приемы исследовательской деятельности, связанной с изучением домашних животных: формулирование (с помощью учителя) цели исследования, наблюдение, фиксирование результатов, формулировка выводов по результатам исследования;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навыки работы с источниками информации, связанными с домашними животными: выбор источников информации; поиск, отбор и анализ информации;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навыки эффективной коммуникации – взаимодействие со сверстниками и взрослыми.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ценностно-ориентационной сфере </w:t>
      </w:r>
      <w:r>
        <w:rPr>
          <w:rFonts w:ascii="Times New Roman" w:hAnsi="Times New Roman"/>
          <w:color w:val="000000"/>
          <w:sz w:val="24"/>
          <w:szCs w:val="24"/>
        </w:rPr>
        <w:t>– сформированные представления об экологии как важном элементе культурного опыта человечества;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познавательной сфере – </w:t>
      </w:r>
      <w:r>
        <w:rPr>
          <w:rFonts w:ascii="Times New Roman" w:hAnsi="Times New Roman"/>
          <w:color w:val="000000"/>
          <w:sz w:val="24"/>
          <w:szCs w:val="24"/>
        </w:rPr>
        <w:t>сформированные представления о роли домашних животных в жизни человека, понимание важности правильного ухода за домашними животными (кормление, выгул, обустройство мест содержания и т. д.); представление о нормах и правилах безопасного поведения при встрече с чужими или бездомными животными;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трудовой сфере – </w:t>
      </w:r>
      <w:r>
        <w:rPr>
          <w:rFonts w:ascii="Times New Roman" w:hAnsi="Times New Roman"/>
          <w:color w:val="000000"/>
          <w:sz w:val="24"/>
          <w:szCs w:val="24"/>
        </w:rPr>
        <w:t>использование полученных знаний и умений в повседневной жизни для ухода за питомцами;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эстетической сфере – </w:t>
      </w:r>
      <w:r>
        <w:rPr>
          <w:rFonts w:ascii="Times New Roman" w:hAnsi="Times New Roman"/>
          <w:color w:val="000000"/>
          <w:sz w:val="24"/>
          <w:szCs w:val="24"/>
        </w:rPr>
        <w:t>умение оценивать красоту животного;</w:t>
      </w:r>
    </w:p>
    <w:p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сфере физической культуры – </w:t>
      </w:r>
      <w:r>
        <w:rPr>
          <w:rFonts w:ascii="Times New Roman" w:hAnsi="Times New Roman"/>
          <w:color w:val="000000"/>
          <w:sz w:val="24"/>
          <w:szCs w:val="24"/>
        </w:rPr>
        <w:t>элементарные представления о пользе нормированной физической нагрузки для здоровья, выносливости, эмоционального настроя (своего и питомца), понимание того, как ежедневные прогулки и игры с домашним животным могут повлиять на физическую активность хозяина.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Содержание курса внеурочной деятельности во 2 -3  классах (68часов)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Style w:val="10"/>
          <w:b/>
          <w:bCs/>
          <w:color w:val="000000"/>
        </w:rPr>
      </w:pPr>
    </w:p>
    <w:tbl>
      <w:tblPr>
        <w:tblStyle w:val="5"/>
        <w:tblW w:w="10178" w:type="dxa"/>
        <w:tblInd w:w="-5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821"/>
        <w:gridCol w:w="2590"/>
        <w:gridCol w:w="2453"/>
        <w:gridCol w:w="27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раздела</w:t>
            </w:r>
          </w:p>
        </w:tc>
        <w:tc>
          <w:tcPr>
            <w:tcW w:w="2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(формируемые УУД)</w:t>
            </w:r>
          </w:p>
        </w:tc>
        <w:tc>
          <w:tcPr>
            <w:tcW w:w="27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0" w:hRule="atLeast"/>
        </w:trPr>
        <w:tc>
          <w:tcPr>
            <w:tcW w:w="56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Cs/>
                <w:sz w:val="24"/>
                <w:szCs w:val="24"/>
              </w:rPr>
              <w:t>Давайте познакомимся!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Почему люди заводят домашних животных. Питомец – животное, за которым ухаживает человек, проявляя при этом ласку и заботу. Какие бывают домашние питомцы. Как домашние животные и их хозяева находят общий язык. Влияние общения с животными на эмоции, настроение и самочувствие человека. Почему важно обсудить приобретение питомца всей семьей. Как правильно выбрать и где приобрести домашнего питомца. Организации и учреждения, в которых могут помочь хозяевам домашних питомцев. Общество охраны животных. Справочная литература, периодические издания, телепередачи, интернет-ресурсы, посвященные содержанию животных. Нормативные документы, регулирующие правила содержания домашних питомцев. Права и обязанности хозяев животных.</w:t>
            </w:r>
          </w:p>
        </w:tc>
        <w:tc>
          <w:tcPr>
            <w:tcW w:w="2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- Формирование представления учащихся о домашних животных как особой группе в животном мире, их разнообразии и роли в жизни человека;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- формирование представления об ответственности человека за домашних животных и формах проявления этой ответственности;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- пробуждение у учащихся интереса к животным-компаньонам, осознание тех преимуществ, которые получает человек, приобретая домашнего питомца.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Беседа,</w:t>
            </w:r>
          </w:p>
          <w:p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ролевые игры,</w:t>
            </w:r>
          </w:p>
          <w:p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арт-технология,</w:t>
            </w:r>
          </w:p>
          <w:p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выставки,</w:t>
            </w:r>
          </w:p>
          <w:p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коллективный проект,</w:t>
            </w:r>
          </w:p>
          <w:p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тренинги, просмотр презентаций,</w:t>
            </w:r>
          </w:p>
          <w:p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индивидуальные проекты,</w:t>
            </w:r>
          </w:p>
          <w:p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конкурсы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6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theme="minorBidi"/>
                <w:bCs/>
                <w:color w:val="000000"/>
                <w:sz w:val="24"/>
                <w:szCs w:val="24"/>
              </w:rPr>
              <w:t>Как мы появились в твоем доме? Мы очень разные!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Родословное дерево собак и кошек.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История их одомашнивания.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История появления различных пород кошек и собак, их назначение. Различные породы собак и кошек, особенности поведения, характера, привычек.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Различия в поведении и особенностях взаимоотношений кошек и собак с человеком и между собой.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Собака или кошка? Что необходимо знать, чтобы правильно выбрать себе домашнего питомца. «Мы в ответе за тех, кого приручили»: самое главное качество хозяина питомца – ответственность.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- Первоначальное знакомство младших школьников с домашними питомцами (кошками и собаками) как представителями крупных семейств животных;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- знакомство учащихся с историей одомашнивания кошек и собак, причинах одомашнивания;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- развитие представлений учащихся о разнообразии пород домашних кошек и собак, особенностях их внешнего строения и особенностях содержания;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- развитие у учащихся понимания того, что не важно, является ли животное породистым или беспородным, оно способно подарить своему хозяину нежность и любовь.</w:t>
            </w:r>
          </w:p>
        </w:tc>
        <w:tc>
          <w:tcPr>
            <w:tcW w:w="2754" w:type="dxa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Style w:val="10"/>
                <w:bCs/>
                <w:color w:val="000000"/>
              </w:rPr>
            </w:pPr>
            <w:r>
              <w:rPr>
                <w:rStyle w:val="10"/>
                <w:rFonts w:ascii="Times New Roman" w:hAnsi="Times New Roman" w:cstheme="minorBidi"/>
                <w:bCs/>
                <w:color w:val="000000"/>
                <w:sz w:val="24"/>
                <w:szCs w:val="24"/>
              </w:rPr>
              <w:t>Как мы устроены и как за нами ухаживать?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Особенности организма собак и кошек. Сравнение внешнего строения тела собак и кошек.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Что необходимо собакам и кошкам для хорошего самочувствия.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Разный возраст – разные потребности. Особенности содержания молодых и взрослых животных: кормление, общение и игры, посещение ветеринара, участие в выставках. Животные тоже стареют. Культура содержания собак и кошек в городе. Как должно быть обустроено место для собаки или кошки в городской квартире. Где и как правильно выгуливать собаку в городе. Как защитить собак и кошек от жестокого обращения. Сопереживание, сочувствие и содействие животным.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Почему появляются бездомные кошки и собаки. Помощь бездомным животным.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  <w:t>- Развитие у учащихся понимания родства человека с миром животных, связях, которые их объединяют, важности бережного отношения к природе;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  <w:t>- развитие интереса учащихся к домашним животным, побуждение их восхищаться внешней красотой животных и способностями, которые позволяют животным приспособиться к различным условиям жизни;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  <w:t>- знакомство с основными принципами ухода за домашними питомцами, развитие понимания важности ответственного отношения к домашним животным;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  <w:t>- развитие у учащихся сочувственного отношения к бездомным животным, понимания того, как можно им помочь.</w:t>
            </w:r>
          </w:p>
        </w:tc>
        <w:tc>
          <w:tcPr>
            <w:tcW w:w="2754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Style w:val="10"/>
                <w:bCs/>
                <w:color w:val="000000"/>
              </w:rPr>
            </w:pPr>
            <w:r>
              <w:rPr>
                <w:rStyle w:val="10"/>
                <w:rFonts w:ascii="Times New Roman" w:hAnsi="Times New Roman" w:cstheme="minorBidi"/>
                <w:bCs/>
                <w:color w:val="000000"/>
                <w:sz w:val="24"/>
                <w:szCs w:val="24"/>
              </w:rPr>
              <w:t>Школа для животных: как правильно воспитывать питомцев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Как общаются животные друг с другом и с человеком. Почему важно понимать «язык» животных. Звуковое общение. Язык тела: что означают различные позы и поведение кошек и собак.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Основные правила воспитания и дрессировки собак и кошек. Особенности воспитания и дрессировки разных пород собак. Методы поощрения в воспитании. Как правильно воспитывать кошек?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Игры с питомцем: проводим время вместе.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Осторожно – незнакомая собака! Правила общения с чужими домашними кошками и собаками. Правила безопасности при встрече с бездомными собаками.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  <w:t>- Расширить представление учащихся о том, как происходит общение в мире животных, используемых ими способах передачи информации, а также сформировать представление о том, почему важно понимать «язык» домашних питомцев;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  <w:t>- сформировать представление об основных компонентах регулярного ухода за домашними животными как главной форме проявления заботы и любви о питомце;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  <w:t>- формировать навыки безопасного поведения при встрече с незнакомыми или бездомными животными.</w:t>
            </w:r>
          </w:p>
        </w:tc>
        <w:tc>
          <w:tcPr>
            <w:tcW w:w="2754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Style w:val="10"/>
                <w:bCs/>
                <w:color w:val="000000"/>
              </w:rPr>
            </w:pPr>
            <w:r>
              <w:rPr>
                <w:rStyle w:val="10"/>
                <w:rFonts w:ascii="Times New Roman" w:hAnsi="Times New Roman" w:cstheme="minorBidi"/>
                <w:bCs/>
                <w:color w:val="000000"/>
                <w:sz w:val="24"/>
                <w:szCs w:val="24"/>
              </w:rPr>
              <w:t>На приеме у Айболита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Здоров ли ваш питомец. Первые признаки недомогания у кошек и собак. В каких случаях следует обращаться в ветеринарную клинику.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Что нужно знать о прививках собакам и кошкам.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Гигиена – прежде всего! Какие заболевания могут передаваться от собак и кошек человеку.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Какие правила помогут избежать заражения.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  <w:t>- Познакомить учащихся с признаками, которые могут свидетельствовать о хорошем самочувствии домашнего питомца, а также с признаками, свидетельствующими о появлении какого-либо заболевания, травмы, отравления и т. д.;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  <w:t>- сформировать представление о том, что забота о здоровье питомца является одной из форм проявления ответственности его хозяина;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  <w:t>- сформировать представление у учащихся о роли ветеринарной службы в сохранении здоровья домашних животных;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  <w:t>- развивать навыки соблюдения личной гигиены при общении с домашними животными.</w:t>
            </w:r>
          </w:p>
        </w:tc>
        <w:tc>
          <w:tcPr>
            <w:tcW w:w="2754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Style w:val="10"/>
                <w:bCs/>
                <w:color w:val="000000"/>
              </w:rPr>
            </w:pPr>
            <w:r>
              <w:rPr>
                <w:rStyle w:val="10"/>
                <w:rFonts w:ascii="Times New Roman" w:hAnsi="Times New Roman" w:cstheme="minorBidi"/>
                <w:bCs/>
                <w:color w:val="000000"/>
                <w:sz w:val="24"/>
                <w:szCs w:val="24"/>
              </w:rPr>
              <w:t>Мы с тобой друзья!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Как домашние питомцы вдохновляют художников, писателей, поэтов. Образы собак и кошек в искусстве – в музыке, живописи, литературе, театре, кино, танце.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Знаменитые кошки и собаки. Собаки и кошки – герои. Знаменательные даты, связанные с домашними животными.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Мой питомец – самый лучший! Выставки рисунков, плакатов, фотографий, поделок в рамках тематических недель.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Подведение итогов.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  <w:t>- Знакомство учащихся с понятием «анималистика», анималистическими произведениями в различных жанрах искусства;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  <w:t>- развитие у учащихся эстетических представлений и оценок, готовности высказывать свое личное отношение к произведению искусства;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  <w:t>- развитие представления о роли домашних животных в жизни человека, важности бережного и уважительного отношения к питомцам.</w:t>
            </w:r>
          </w:p>
        </w:tc>
        <w:tc>
          <w:tcPr>
            <w:tcW w:w="275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  <w:sz w:val="24"/>
                <w:szCs w:val="24"/>
                <w:lang w:eastAsia="en-US"/>
              </w:rPr>
            </w:pPr>
          </w:p>
        </w:tc>
      </w:tr>
    </w:tbl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>
      <w:pPr>
        <w:pStyle w:val="9"/>
        <w:shd w:val="clear" w:color="auto" w:fill="FFFFFF"/>
        <w:spacing w:before="0" w:beforeAutospacing="0" w:after="0" w:afterAutospacing="0"/>
        <w:ind w:left="56" w:right="56" w:firstLine="708"/>
        <w:jc w:val="both"/>
        <w:rPr>
          <w:rStyle w:val="11"/>
        </w:rPr>
      </w:pPr>
    </w:p>
    <w:p>
      <w:pPr>
        <w:pStyle w:val="9"/>
        <w:shd w:val="clear" w:color="auto" w:fill="FFFFFF"/>
        <w:spacing w:before="0" w:beforeAutospacing="0" w:after="0" w:afterAutospacing="0"/>
        <w:ind w:left="56" w:right="56" w:firstLine="708"/>
        <w:jc w:val="both"/>
        <w:rPr>
          <w:rStyle w:val="11"/>
          <w:color w:val="000000"/>
        </w:rPr>
      </w:pPr>
    </w:p>
    <w:p>
      <w:pPr>
        <w:spacing w:after="0" w:line="240" w:lineRule="auto"/>
        <w:rPr>
          <w:rStyle w:val="11"/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внеурочной деятельности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кружка «Мы – твои друзья» 2 класс</w:t>
      </w:r>
    </w:p>
    <w:p>
      <w:pPr>
        <w:pStyle w:val="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5"/>
        <w:tblW w:w="1034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88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/>
                <w:bCs/>
                <w:sz w:val="24"/>
                <w:szCs w:val="24"/>
              </w:rPr>
              <w:t>Вместе нам - лучше</w:t>
            </w:r>
            <w:r>
              <w:rPr>
                <w:rStyle w:val="11"/>
                <w:rFonts w:ascii="Times New Roman" w:hAnsi="Times New Roman"/>
                <w:b/>
                <w:color w:val="000000"/>
                <w:sz w:val="24"/>
                <w:szCs w:val="24"/>
              </w:rPr>
              <w:t> (12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Почему люди заводят домашних животных. Выбор питомца – очень ответственный шаг. 2ч.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Вместе нам - лучше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. 2ч.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Давайте познакомимся. 2ч.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Карнавал животных.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Карнавал животных.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Первый шаг – очень ответственный. 2ч.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Выставка литературы, посвященной домашним питомцам с презентацией книг.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Выставка литературы, посвященной домашним питомцам.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Как мы появились в доме человека. Мы – очень разные (12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Как кошки и собаки появились в доме человека. 2ч.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Знакомимся с родословным деревом кошек и собак. 2ч.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Удивительные факты про кошачьих и собачьих. 2ч.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Такие разные собаки, такие разные кошки. 2ч.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Такие разные и такие прекрасные! 2ч.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Газета про хвостатых-полосатых. 2ч.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Как мы устроены и как за нами ухаживать (10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Как ухаживать за нашими питомцами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Четыре лапы, хвост и не только. 2ч.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Удивительные факты про кошачьих и собачьих. 2ч.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Как за нами ухаживать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Как я ухаживаю за своим питомцем. 2ч.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Каждой кошке и собаке нужен дом. 2ч.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34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 и материально-техническая база</w:t>
      </w:r>
    </w:p>
    <w:p>
      <w:pPr>
        <w:pStyle w:val="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«Мы – твои друзья» А. Г. Макеевой, В. А. Самкова, Е. М. Клемяшова. – М.: ООО «Нестле Россия», 2018.</w:t>
      </w:r>
    </w:p>
    <w:p>
      <w:pPr>
        <w:pStyle w:val="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pet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>
      <w:pPr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720"/>
          <w:tab w:val="clear" w:pos="0"/>
        </w:tabs>
        <w:suppressAutoHyphens/>
        <w:spacing w:after="0" w:line="360" w:lineRule="auto"/>
        <w:ind w:left="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Необходимые материалы:</w:t>
      </w:r>
    </w:p>
    <w:p>
      <w:pPr>
        <w:numPr>
          <w:ilvl w:val="0"/>
          <w:numId w:val="2"/>
        </w:numPr>
        <w:tabs>
          <w:tab w:val="left" w:pos="720"/>
          <w:tab w:val="clear" w:pos="0"/>
        </w:tabs>
        <w:suppressAutoHyphens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 формат А3, шариковые ручки, маркеры, цветные карандаши, ватман.</w:t>
      </w:r>
    </w:p>
    <w:p>
      <w:pPr>
        <w:numPr>
          <w:ilvl w:val="0"/>
          <w:numId w:val="2"/>
        </w:numPr>
        <w:tabs>
          <w:tab w:val="left" w:pos="720"/>
          <w:tab w:val="clear" w:pos="0"/>
        </w:tabs>
        <w:suppressAutoHyphens/>
        <w:spacing w:after="0" w:line="360" w:lineRule="auto"/>
        <w:ind w:left="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>
      <w:pPr>
        <w:numPr>
          <w:ilvl w:val="0"/>
          <w:numId w:val="2"/>
        </w:numPr>
        <w:tabs>
          <w:tab w:val="left" w:pos="720"/>
          <w:tab w:val="clear" w:pos="0"/>
        </w:tabs>
        <w:suppressAutoHyphens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компьютер, проектор.</w:t>
      </w:r>
    </w:p>
    <w:p>
      <w:pPr>
        <w:numPr>
          <w:ilvl w:val="0"/>
          <w:numId w:val="2"/>
        </w:numPr>
        <w:tabs>
          <w:tab w:val="left" w:pos="720"/>
          <w:tab w:val="clear" w:pos="0"/>
        </w:tabs>
        <w:suppressAutoHyphens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Художественное или графическое оформление: </w:t>
      </w:r>
      <w:r>
        <w:rPr>
          <w:rFonts w:ascii="Times New Roman" w:hAnsi="Times New Roman"/>
          <w:sz w:val="24"/>
          <w:szCs w:val="24"/>
        </w:rPr>
        <w:t>рабочие тетради для учащихся 2 класса, комплект плакатов.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4069406C"/>
    <w:multiLevelType w:val="multilevel"/>
    <w:tmpl w:val="4069406C"/>
    <w:lvl w:ilvl="0" w:tentative="0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760" w:hanging="360"/>
      </w:pPr>
    </w:lvl>
    <w:lvl w:ilvl="2" w:tentative="0">
      <w:start w:val="1"/>
      <w:numFmt w:val="lowerRoman"/>
      <w:lvlText w:val="%3."/>
      <w:lvlJc w:val="right"/>
      <w:pPr>
        <w:ind w:left="2480" w:hanging="180"/>
      </w:pPr>
    </w:lvl>
    <w:lvl w:ilvl="3" w:tentative="0">
      <w:start w:val="1"/>
      <w:numFmt w:val="decimal"/>
      <w:lvlText w:val="%4."/>
      <w:lvlJc w:val="left"/>
      <w:pPr>
        <w:ind w:left="3200" w:hanging="360"/>
      </w:pPr>
    </w:lvl>
    <w:lvl w:ilvl="4" w:tentative="0">
      <w:start w:val="1"/>
      <w:numFmt w:val="lowerLetter"/>
      <w:lvlText w:val="%5."/>
      <w:lvlJc w:val="left"/>
      <w:pPr>
        <w:ind w:left="3920" w:hanging="360"/>
      </w:pPr>
    </w:lvl>
    <w:lvl w:ilvl="5" w:tentative="0">
      <w:start w:val="1"/>
      <w:numFmt w:val="lowerRoman"/>
      <w:lvlText w:val="%6."/>
      <w:lvlJc w:val="right"/>
      <w:pPr>
        <w:ind w:left="4640" w:hanging="180"/>
      </w:pPr>
    </w:lvl>
    <w:lvl w:ilvl="6" w:tentative="0">
      <w:start w:val="1"/>
      <w:numFmt w:val="decimal"/>
      <w:lvlText w:val="%7."/>
      <w:lvlJc w:val="left"/>
      <w:pPr>
        <w:ind w:left="5360" w:hanging="360"/>
      </w:pPr>
    </w:lvl>
    <w:lvl w:ilvl="7" w:tentative="0">
      <w:start w:val="1"/>
      <w:numFmt w:val="lowerLetter"/>
      <w:lvlText w:val="%8."/>
      <w:lvlJc w:val="left"/>
      <w:pPr>
        <w:ind w:left="6080" w:hanging="360"/>
      </w:pPr>
    </w:lvl>
    <w:lvl w:ilvl="8" w:tentative="0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70B55"/>
    <w:rsid w:val="00070B55"/>
    <w:rsid w:val="000816B2"/>
    <w:rsid w:val="00124598"/>
    <w:rsid w:val="001630AD"/>
    <w:rsid w:val="00226E0C"/>
    <w:rsid w:val="002A49B1"/>
    <w:rsid w:val="002D5F36"/>
    <w:rsid w:val="003B7554"/>
    <w:rsid w:val="003C78C2"/>
    <w:rsid w:val="005174DD"/>
    <w:rsid w:val="00543DD6"/>
    <w:rsid w:val="00570481"/>
    <w:rsid w:val="006D53CB"/>
    <w:rsid w:val="006F1F96"/>
    <w:rsid w:val="00707628"/>
    <w:rsid w:val="007D21D1"/>
    <w:rsid w:val="00931B45"/>
    <w:rsid w:val="009F7394"/>
    <w:rsid w:val="00AF3333"/>
    <w:rsid w:val="00BF0DC3"/>
    <w:rsid w:val="00C4522C"/>
    <w:rsid w:val="00C855C0"/>
    <w:rsid w:val="00D12670"/>
    <w:rsid w:val="00DB0B3A"/>
    <w:rsid w:val="00E03E6E"/>
    <w:rsid w:val="00E444B2"/>
    <w:rsid w:val="00E63325"/>
    <w:rsid w:val="00E671B2"/>
    <w:rsid w:val="00F42099"/>
    <w:rsid w:val="00FA0A0B"/>
    <w:rsid w:val="00FA39D8"/>
    <w:rsid w:val="610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  <w:rPr>
      <w:rFonts w:eastAsia="Calibri"/>
      <w:lang w:eastAsia="en-US"/>
    </w:rPr>
  </w:style>
  <w:style w:type="paragraph" w:customStyle="1" w:styleId="8">
    <w:name w:val="c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">
    <w:name w:val="c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c9"/>
    <w:basedOn w:val="2"/>
    <w:qFormat/>
    <w:uiPriority w:val="0"/>
  </w:style>
  <w:style w:type="character" w:customStyle="1" w:styleId="11">
    <w:name w:val="c2"/>
    <w:basedOn w:val="2"/>
    <w:qFormat/>
    <w:uiPriority w:val="0"/>
  </w:style>
  <w:style w:type="character" w:customStyle="1" w:styleId="12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1875</Words>
  <Characters>10694</Characters>
  <Lines>89</Lines>
  <Paragraphs>25</Paragraphs>
  <TotalTime>0</TotalTime>
  <ScaleCrop>false</ScaleCrop>
  <LinksUpToDate>false</LinksUpToDate>
  <CharactersWithSpaces>12544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2018-10-28T17:33:00Z</dcterms:created>
  <dc:creator>Пользователь Windows</dc:creator>
  <cp:lastModifiedBy>Наташа</cp:lastModifiedBy>
  <cp:lastPrinted>2018-10-30T18:28:00Z</cp:lastPrinted>
  <dcterms:modified xsi:type="dcterms:W3CDTF">2023-09-19T07:05:28Z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105AD3B979AF4437A7AADD77F2762BA6_12</vt:lpwstr>
  </property>
</Properties>
</file>