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F7" w:rsidRPr="00920980" w:rsidRDefault="00AC19F7" w:rsidP="00AC19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Toc453968148"/>
      <w:r w:rsidRPr="009209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AC19F7" w:rsidRPr="00920980" w:rsidRDefault="00AC19F7" w:rsidP="00AC19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09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УПРАВЛЕНИЕ ОБРАЗОВАНИЯ АДМИНИСТРАЦИИ ГОРОДА ОРЛА</w:t>
      </w:r>
    </w:p>
    <w:p w:rsidR="00AC19F7" w:rsidRPr="00920980" w:rsidRDefault="00AC19F7" w:rsidP="00AC19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09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–</w:t>
      </w:r>
    </w:p>
    <w:p w:rsidR="00AC19F7" w:rsidRPr="00920980" w:rsidRDefault="00AC19F7" w:rsidP="00AC19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09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ШКОЛА № 35 ИМЕНИ А.Г. ПЕРЕЛЫГИНА ГОРОДА ОРЛА</w:t>
      </w:r>
    </w:p>
    <w:p w:rsidR="00AC19F7" w:rsidRPr="00920980" w:rsidRDefault="00AC19F7" w:rsidP="00AC19F7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C19F7" w:rsidRPr="00920980" w:rsidRDefault="00AC19F7" w:rsidP="00AC19F7">
      <w:pPr>
        <w:spacing w:after="0" w:line="259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20980">
        <w:rPr>
          <w:rFonts w:ascii="Times New Roman" w:hAnsi="Times New Roman" w:cs="Times New Roman"/>
          <w:i/>
          <w:iCs/>
          <w:sz w:val="24"/>
          <w:szCs w:val="24"/>
        </w:rPr>
        <w:t>302012 г. Орел, ул. Абрамова и Соколова, д.76 тел. 54-48-35</w:t>
      </w:r>
    </w:p>
    <w:p w:rsidR="00AC19F7" w:rsidRPr="00920980" w:rsidRDefault="00AC19F7" w:rsidP="00AC19F7">
      <w:pPr>
        <w:spacing w:line="259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pPr w:leftFromText="180" w:rightFromText="180" w:vertAnchor="text" w:horzAnchor="page" w:tblpX="2220" w:tblpY="203"/>
        <w:tblW w:w="11982" w:type="dxa"/>
        <w:tblLook w:val="01E0" w:firstRow="1" w:lastRow="1" w:firstColumn="1" w:lastColumn="1" w:noHBand="0" w:noVBand="0"/>
      </w:tblPr>
      <w:tblGrid>
        <w:gridCol w:w="11982"/>
      </w:tblGrid>
      <w:tr w:rsidR="00C50C8C" w:rsidRPr="00920980" w:rsidTr="00C50C8C">
        <w:trPr>
          <w:trHeight w:val="2343"/>
        </w:trPr>
        <w:tc>
          <w:tcPr>
            <w:tcW w:w="11982" w:type="dxa"/>
          </w:tcPr>
          <w:tbl>
            <w:tblPr>
              <w:tblpPr w:leftFromText="180" w:rightFromText="180" w:bottomFromText="200" w:vertAnchor="text" w:horzAnchor="page" w:tblpXSpec="center" w:tblpY="188"/>
              <w:tblOverlap w:val="never"/>
              <w:tblW w:w="11766" w:type="dxa"/>
              <w:tblLook w:val="01E0" w:firstRow="1" w:lastRow="1" w:firstColumn="1" w:lastColumn="1" w:noHBand="0" w:noVBand="0"/>
            </w:tblPr>
            <w:tblGrid>
              <w:gridCol w:w="3078"/>
              <w:gridCol w:w="8688"/>
            </w:tblGrid>
            <w:tr w:rsidR="00C50C8C" w:rsidTr="00C50C8C">
              <w:trPr>
                <w:trHeight w:val="2343"/>
              </w:trPr>
              <w:tc>
                <w:tcPr>
                  <w:tcW w:w="3060" w:type="dxa"/>
                </w:tcPr>
                <w:p w:rsidR="00C50C8C" w:rsidRDefault="00C50C8C" w:rsidP="00ED39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Рассмотрена на ПО</w:t>
                  </w:r>
                </w:p>
                <w:p w:rsidR="00C50C8C" w:rsidRDefault="00C50C8C" w:rsidP="00ED39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ПО</w:t>
                  </w:r>
                </w:p>
                <w:p w:rsidR="00C50C8C" w:rsidRDefault="00C50C8C" w:rsidP="00ED39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50C8C" w:rsidRDefault="00C50C8C" w:rsidP="00ED39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________________Ивашина В.Ю.</w:t>
                  </w:r>
                </w:p>
                <w:p w:rsidR="00C50C8C" w:rsidRDefault="00C50C8C" w:rsidP="00ED39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50C8C" w:rsidRDefault="00C50C8C" w:rsidP="00ED39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1</w:t>
                  </w:r>
                </w:p>
                <w:p w:rsidR="00C50C8C" w:rsidRDefault="00C50C8C" w:rsidP="00ED39FE">
                  <w:pPr>
                    <w:spacing w:after="0"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«29» августа 2023 г.</w:t>
                  </w:r>
                </w:p>
              </w:tc>
              <w:tc>
                <w:tcPr>
                  <w:tcW w:w="8706" w:type="dxa"/>
                  <w:hideMark/>
                </w:tcPr>
                <w:p w:rsidR="00C50C8C" w:rsidRDefault="00C50C8C" w:rsidP="00C50C8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B1FFAC4" wp14:editId="54E404E6">
                        <wp:extent cx="3771900" cy="160972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печать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1900" cy="1609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0C8C" w:rsidRDefault="00C50C8C" w:rsidP="00C50C8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 № 68/3 – Д от «25» августа 2023 г.</w:t>
                  </w:r>
                </w:p>
              </w:tc>
            </w:tr>
          </w:tbl>
          <w:p w:rsidR="00C50C8C" w:rsidRPr="00920980" w:rsidRDefault="00C50C8C" w:rsidP="00AC19F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9F7" w:rsidRPr="00920980" w:rsidRDefault="00AC19F7" w:rsidP="00AC19F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2098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C19F7" w:rsidRPr="00920980" w:rsidRDefault="00AC19F7" w:rsidP="00AC19F7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AC19F7" w:rsidRPr="00920980" w:rsidRDefault="00AC19F7" w:rsidP="00AC1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9F7" w:rsidRPr="00920980" w:rsidRDefault="00AC19F7" w:rsidP="00AC1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9F7" w:rsidRPr="00920980" w:rsidRDefault="00AC19F7" w:rsidP="00AC1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9F7" w:rsidRPr="00920980" w:rsidRDefault="00AC19F7" w:rsidP="00AC1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9F7" w:rsidRPr="00920980" w:rsidRDefault="00AC19F7" w:rsidP="00AC19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0980" w:rsidRDefault="00920980" w:rsidP="00AC19F7">
      <w:pPr>
        <w:shd w:val="clear" w:color="auto" w:fill="FFFFFF"/>
        <w:tabs>
          <w:tab w:val="left" w:pos="2250"/>
        </w:tabs>
        <w:spacing w:line="259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80" w:rsidRDefault="00920980" w:rsidP="00AC19F7">
      <w:pPr>
        <w:shd w:val="clear" w:color="auto" w:fill="FFFFFF"/>
        <w:tabs>
          <w:tab w:val="left" w:pos="2250"/>
        </w:tabs>
        <w:spacing w:line="259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80" w:rsidRDefault="00920980" w:rsidP="00AC19F7">
      <w:pPr>
        <w:shd w:val="clear" w:color="auto" w:fill="FFFFFF"/>
        <w:tabs>
          <w:tab w:val="left" w:pos="2250"/>
        </w:tabs>
        <w:spacing w:line="259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C8C" w:rsidRDefault="00C50C8C" w:rsidP="00AC19F7">
      <w:pPr>
        <w:shd w:val="clear" w:color="auto" w:fill="FFFFFF"/>
        <w:tabs>
          <w:tab w:val="left" w:pos="2250"/>
        </w:tabs>
        <w:spacing w:line="259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9F7" w:rsidRPr="00920980" w:rsidRDefault="00AC19F7" w:rsidP="00AC19F7">
      <w:pPr>
        <w:shd w:val="clear" w:color="auto" w:fill="FFFFFF"/>
        <w:tabs>
          <w:tab w:val="left" w:pos="2250"/>
        </w:tabs>
        <w:spacing w:line="259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8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C19F7" w:rsidRPr="00920980" w:rsidRDefault="00AC19F7" w:rsidP="00AC19F7">
      <w:pPr>
        <w:shd w:val="clear" w:color="auto" w:fill="FFFFFF"/>
        <w:spacing w:line="259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C19F7" w:rsidRPr="00920980" w:rsidRDefault="00AC19F7" w:rsidP="00920980">
      <w:pPr>
        <w:shd w:val="clear" w:color="auto" w:fill="FFFFFF"/>
        <w:spacing w:line="259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80">
        <w:rPr>
          <w:rFonts w:ascii="Times New Roman" w:hAnsi="Times New Roman" w:cs="Times New Roman"/>
          <w:sz w:val="24"/>
          <w:szCs w:val="24"/>
        </w:rPr>
        <w:t>по предмету</w:t>
      </w:r>
      <w:r w:rsidRPr="00920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980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</w:p>
    <w:p w:rsidR="00920980" w:rsidRDefault="00AC19F7" w:rsidP="00920980">
      <w:pPr>
        <w:shd w:val="clear" w:color="auto" w:fill="FFFFFF"/>
        <w:spacing w:line="259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0980">
        <w:rPr>
          <w:rFonts w:ascii="Times New Roman" w:hAnsi="Times New Roman" w:cs="Times New Roman"/>
          <w:sz w:val="24"/>
          <w:szCs w:val="24"/>
          <w:u w:val="single"/>
        </w:rPr>
        <w:t>102 часа</w:t>
      </w:r>
    </w:p>
    <w:p w:rsidR="00920980" w:rsidRPr="007A5977" w:rsidRDefault="00AC19F7" w:rsidP="007A5977">
      <w:pPr>
        <w:shd w:val="clear" w:color="auto" w:fill="FFFFFF"/>
        <w:spacing w:line="259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0980">
        <w:rPr>
          <w:rFonts w:ascii="Times New Roman" w:hAnsi="Times New Roman" w:cs="Times New Roman"/>
          <w:sz w:val="24"/>
          <w:szCs w:val="24"/>
        </w:rPr>
        <w:t>10 класс</w:t>
      </w:r>
      <w:bookmarkStart w:id="1" w:name="_GoBack"/>
      <w:bookmarkEnd w:id="1"/>
    </w:p>
    <w:p w:rsidR="00920980" w:rsidRDefault="00920980" w:rsidP="00AC19F7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AC19F7" w:rsidRPr="00920980" w:rsidRDefault="00AC19F7" w:rsidP="00C50C8C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980">
        <w:rPr>
          <w:rFonts w:ascii="Times New Roman" w:hAnsi="Times New Roman" w:cs="Times New Roman"/>
          <w:sz w:val="24"/>
          <w:szCs w:val="24"/>
        </w:rPr>
        <w:t>Программу составила Барбашова Оксана Геннадьевна, высшая квалификационная категория</w:t>
      </w:r>
    </w:p>
    <w:p w:rsidR="00AC19F7" w:rsidRPr="00920980" w:rsidRDefault="00AC19F7" w:rsidP="00AC19F7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9F7" w:rsidRPr="00920980" w:rsidRDefault="00AC19F7" w:rsidP="00AC19F7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9F7" w:rsidRPr="00920980" w:rsidRDefault="00AC19F7" w:rsidP="00920980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980">
        <w:rPr>
          <w:rFonts w:ascii="Times New Roman" w:hAnsi="Times New Roman" w:cs="Times New Roman"/>
          <w:sz w:val="24"/>
          <w:szCs w:val="24"/>
        </w:rPr>
        <w:t xml:space="preserve">Орел, 2023 год </w:t>
      </w:r>
    </w:p>
    <w:p w:rsidR="00AC19F7" w:rsidRPr="00920980" w:rsidRDefault="00AC19F7" w:rsidP="00AC19F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БАЗОВЫЙ УРОВЕНЬ</w:t>
      </w:r>
    </w:p>
    <w:p w:rsidR="00AC19F7" w:rsidRPr="00920980" w:rsidRDefault="00AC19F7" w:rsidP="00AC19F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9F7" w:rsidRPr="00920980" w:rsidRDefault="00AC19F7" w:rsidP="00AC1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980">
        <w:rPr>
          <w:rFonts w:ascii="Times New Roman" w:hAnsi="Times New Roman" w:cs="Times New Roman"/>
          <w:sz w:val="24"/>
          <w:szCs w:val="24"/>
        </w:rPr>
        <w:t xml:space="preserve">Рабочая программа «Литература» для 10 класса составлена в соответствии с требованиями федерального государственного образовательного стандарта среднего общего образования, с учетом содержания </w:t>
      </w:r>
      <w:r w:rsidR="00C61BFB">
        <w:rPr>
          <w:rFonts w:ascii="Times New Roman" w:hAnsi="Times New Roman" w:cs="Times New Roman"/>
          <w:sz w:val="24"/>
          <w:szCs w:val="24"/>
        </w:rPr>
        <w:t>федеральной</w:t>
      </w:r>
      <w:r w:rsidRPr="00920980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среднего общего образования и </w:t>
      </w:r>
      <w:r w:rsidR="00DF432A">
        <w:rPr>
          <w:rFonts w:ascii="Times New Roman" w:hAnsi="Times New Roman" w:cs="Times New Roman"/>
          <w:sz w:val="24"/>
          <w:szCs w:val="24"/>
        </w:rPr>
        <w:t xml:space="preserve"> федеральной </w:t>
      </w:r>
      <w:r w:rsidRPr="00920980">
        <w:rPr>
          <w:rFonts w:ascii="Times New Roman" w:hAnsi="Times New Roman" w:cs="Times New Roman"/>
          <w:sz w:val="24"/>
          <w:szCs w:val="24"/>
        </w:rPr>
        <w:t>рабочей програ</w:t>
      </w:r>
      <w:r w:rsidR="00DF432A">
        <w:rPr>
          <w:rFonts w:ascii="Times New Roman" w:hAnsi="Times New Roman" w:cs="Times New Roman"/>
          <w:sz w:val="24"/>
          <w:szCs w:val="24"/>
        </w:rPr>
        <w:t>ммы по литературе</w:t>
      </w:r>
      <w:r w:rsidRPr="00920980">
        <w:rPr>
          <w:rFonts w:ascii="Times New Roman" w:hAnsi="Times New Roman" w:cs="Times New Roman"/>
          <w:sz w:val="24"/>
          <w:szCs w:val="24"/>
        </w:rPr>
        <w:t>. Литература (базовый уровень)» (автор Ю. В. Лебедев).</w:t>
      </w:r>
    </w:p>
    <w:p w:rsidR="00AC19F7" w:rsidRPr="00920980" w:rsidRDefault="00AC19F7" w:rsidP="00AC1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9F7" w:rsidRPr="00920980" w:rsidRDefault="00AC19F7" w:rsidP="00AC19F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920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9F7" w:rsidRPr="00920980" w:rsidRDefault="00AC19F7" w:rsidP="00AC19F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sz w:val="24"/>
          <w:szCs w:val="24"/>
        </w:rPr>
        <w:t>Раздел 1. Результаты изучения учебного предмета «Литература»:</w:t>
      </w:r>
    </w:p>
    <w:p w:rsidR="00AC19F7" w:rsidRPr="00920980" w:rsidRDefault="00AC19F7" w:rsidP="00AC19F7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9F7" w:rsidRPr="00920980" w:rsidRDefault="00AC19F7" w:rsidP="00AC19F7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AC19F7" w:rsidRPr="00920980" w:rsidRDefault="00AC19F7" w:rsidP="00AC19F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20980">
        <w:rPr>
          <w:rFonts w:ascii="Times New Roman" w:hAnsi="Times New Roman" w:cs="Times New Roman"/>
          <w:snapToGrid w:val="0"/>
          <w:sz w:val="24"/>
          <w:szCs w:val="24"/>
        </w:rPr>
        <w:t>•  совершенствование духовно-нравственных  качеств личности,  воспитание чувства любви к многонациональному Отечеству, уважительного отношения к русской ли</w:t>
      </w:r>
      <w:r w:rsidRPr="00920980">
        <w:rPr>
          <w:rFonts w:ascii="Times New Roman" w:hAnsi="Times New Roman" w:cs="Times New Roman"/>
          <w:snapToGrid w:val="0"/>
          <w:sz w:val="24"/>
          <w:szCs w:val="24"/>
        </w:rPr>
        <w:softHyphen/>
        <w:t>тературе, к культурам других народов;</w:t>
      </w:r>
    </w:p>
    <w:p w:rsidR="00AC19F7" w:rsidRPr="00920980" w:rsidRDefault="00AC19F7" w:rsidP="00AC19F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20980">
        <w:rPr>
          <w:rFonts w:ascii="Times New Roman" w:hAnsi="Times New Roman" w:cs="Times New Roman"/>
          <w:snapToGrid w:val="0"/>
          <w:sz w:val="24"/>
          <w:szCs w:val="24"/>
        </w:rPr>
        <w:t>•  использование для решения познавательных и ком</w:t>
      </w:r>
      <w:r w:rsidRPr="00920980">
        <w:rPr>
          <w:rFonts w:ascii="Times New Roman" w:hAnsi="Times New Roman" w:cs="Times New Roman"/>
          <w:snapToGrid w:val="0"/>
          <w:sz w:val="24"/>
          <w:szCs w:val="24"/>
        </w:rPr>
        <w:softHyphen/>
        <w:t>муникативных задач различных источников информации (словари, энциклопедии, Интернет- ресурсы и др.).</w:t>
      </w:r>
    </w:p>
    <w:p w:rsidR="00AC19F7" w:rsidRPr="00920980" w:rsidRDefault="00AC19F7" w:rsidP="00AC19F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результаты: </w:t>
      </w:r>
    </w:p>
    <w:p w:rsidR="00AC19F7" w:rsidRPr="00920980" w:rsidRDefault="00AC19F7" w:rsidP="00AC19F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20980">
        <w:rPr>
          <w:rFonts w:ascii="Times New Roman" w:hAnsi="Times New Roman" w:cs="Times New Roman"/>
          <w:snapToGrid w:val="0"/>
          <w:sz w:val="24"/>
          <w:szCs w:val="24"/>
        </w:rPr>
        <w:t>•  умение  понимать  проблему,   выдвигать 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AC19F7" w:rsidRPr="00920980" w:rsidRDefault="00AC19F7" w:rsidP="00AC19F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20980">
        <w:rPr>
          <w:rFonts w:ascii="Times New Roman" w:hAnsi="Times New Roman" w:cs="Times New Roman"/>
          <w:snapToGrid w:val="0"/>
          <w:sz w:val="24"/>
          <w:szCs w:val="24"/>
        </w:rPr>
        <w:t>•  умение самостоятельно организовывать собственную деятельность, оценивать ее, определять сферу своих интересов;</w:t>
      </w:r>
    </w:p>
    <w:p w:rsidR="00AC19F7" w:rsidRPr="00920980" w:rsidRDefault="00AC19F7" w:rsidP="00AC19F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20980">
        <w:rPr>
          <w:rFonts w:ascii="Times New Roman" w:hAnsi="Times New Roman" w:cs="Times New Roman"/>
          <w:snapToGrid w:val="0"/>
          <w:sz w:val="24"/>
          <w:szCs w:val="24"/>
        </w:rPr>
        <w:t>•  умение работать с разными источниками информации, находить ее, анализировать, использовать в самосто</w:t>
      </w:r>
      <w:r w:rsidRPr="00920980">
        <w:rPr>
          <w:rFonts w:ascii="Times New Roman" w:hAnsi="Times New Roman" w:cs="Times New Roman"/>
          <w:snapToGrid w:val="0"/>
          <w:sz w:val="24"/>
          <w:szCs w:val="24"/>
        </w:rPr>
        <w:softHyphen/>
        <w:t>ятельной деятельности.</w:t>
      </w:r>
    </w:p>
    <w:p w:rsidR="00AC19F7" w:rsidRPr="00920980" w:rsidRDefault="00AC19F7" w:rsidP="00AC19F7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AC19F7" w:rsidRPr="00920980" w:rsidRDefault="00AC19F7" w:rsidP="00AC19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980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организации многоаспектного диалога (в ред. Приказа Минобрнауки РФ </w:t>
      </w:r>
      <w:hyperlink r:id="rId6" w:anchor="l9" w:history="1">
        <w:r w:rsidRPr="0092098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31.12.2015 N 1577</w:t>
        </w:r>
      </w:hyperlink>
      <w:r w:rsidRPr="00920980">
        <w:rPr>
          <w:rFonts w:ascii="Times New Roman" w:hAnsi="Times New Roman" w:cs="Times New Roman"/>
          <w:sz w:val="24"/>
          <w:szCs w:val="24"/>
        </w:rPr>
        <w:t>);</w:t>
      </w:r>
    </w:p>
    <w:p w:rsidR="00AC19F7" w:rsidRPr="00920980" w:rsidRDefault="00AC19F7" w:rsidP="00AC19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980">
        <w:rPr>
          <w:rFonts w:ascii="Times New Roman" w:hAnsi="Times New Roman" w:cs="Times New Roman"/>
          <w:sz w:val="24"/>
          <w:szCs w:val="24"/>
        </w:rPr>
        <w:t xml:space="preserve">понимание литературы как одной из основных национально-культурных ценностей народа, как особого способа познания жизни; </w:t>
      </w:r>
    </w:p>
    <w:p w:rsidR="00AC19F7" w:rsidRPr="00920980" w:rsidRDefault="00AC19F7" w:rsidP="00AC19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980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AC19F7" w:rsidRPr="00920980" w:rsidRDefault="00AC19F7" w:rsidP="00AC19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980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AC19F7" w:rsidRPr="00920980" w:rsidRDefault="00AC19F7" w:rsidP="00AC19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980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AC19F7" w:rsidRPr="00920980" w:rsidRDefault="00AC19F7" w:rsidP="00AC19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980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мира, отраженную в литературном произведении, на уровне не только эмоционального восприятия, но и интеллектуального осмысления;</w:t>
      </w:r>
    </w:p>
    <w:p w:rsidR="00AC19F7" w:rsidRPr="00920980" w:rsidRDefault="00AC19F7" w:rsidP="00AC19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980">
        <w:rPr>
          <w:rFonts w:ascii="Times New Roman" w:hAnsi="Times New Roman" w:cs="Times New Roman"/>
          <w:sz w:val="24"/>
          <w:szCs w:val="24"/>
        </w:rPr>
        <w:t>знание произведений русской, родной и мировой литературы, умение привести примеры двух или более текстов, затрагивающих общие темы или проблемы</w:t>
      </w:r>
    </w:p>
    <w:p w:rsidR="00AC19F7" w:rsidRPr="00920980" w:rsidRDefault="00AC19F7" w:rsidP="00AC19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19F7" w:rsidRPr="00920980" w:rsidRDefault="00AC19F7" w:rsidP="00AC19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0980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9209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AC19F7" w:rsidRPr="00920980" w:rsidRDefault="00AC19F7" w:rsidP="00AC19F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9F7" w:rsidRPr="00920980" w:rsidRDefault="00AC19F7" w:rsidP="00AC19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XIX века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Русская литература XIX века в контексте мировой культуры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. Основные темы и проблемы русской литературы XIX века (свобода, </w:t>
      </w:r>
      <w:r w:rsidRPr="00920980">
        <w:rPr>
          <w:rFonts w:ascii="Times New Roman" w:hAnsi="Times New Roman" w:cs="Times New Roman"/>
          <w:color w:val="333333"/>
          <w:sz w:val="24"/>
          <w:szCs w:val="24"/>
        </w:rPr>
        <w:t>духовно-нравственные искания человека, обращение к народу в поисках нравственного идеала).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98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второй половины XIX века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980">
        <w:rPr>
          <w:rFonts w:ascii="Times New Roman" w:hAnsi="Times New Roman" w:cs="Times New Roman"/>
          <w:color w:val="000000"/>
          <w:sz w:val="24"/>
          <w:szCs w:val="24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 Александрович Гончаров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>. Жизнь и творчество (обзор). 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«Обломов» в зеркале критики («Что такое обломовщина?» Н. А. Добролюбова, «Обломов» Д. И. Писарева).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литературы. 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Александр Николаевич Островский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. Жизнь и творчество (обзор). Периодизация творчества. Наследник Фонвизина, Грибоедова, Гоголя. Создатель русского сценического репертуара. 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</w:t>
      </w:r>
      <w:proofErr w:type="gramStart"/>
      <w:r w:rsidRPr="00920980">
        <w:rPr>
          <w:rFonts w:ascii="Times New Roman" w:hAnsi="Times New Roman" w:cs="Times New Roman"/>
          <w:color w:val="000000"/>
          <w:sz w:val="24"/>
          <w:szCs w:val="24"/>
        </w:rPr>
        <w:t>Народно-поэтическое</w:t>
      </w:r>
      <w:proofErr w:type="gramEnd"/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 и религиозное в образе Катерины. Нравственная проблематика пьесы: тема греха, возмездия и 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 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>. Углубление понятий о драме как роде литературы, о жанрах комедии, драмы, трагедии. Драматургический конфликт (развитие понятия).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8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 Сергеевич Тургенев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. Жизнь и творчество (обзор). Роман 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Тургеневе. («Базаров» Д. И. Писарева). 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Теория литературы.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 Углубление понятия о романе  (частная жизнь в исторической  панораме, социально-бытовые и общечеловеческие стороны в романе).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Федор Иванович Тютчев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. Жизнь и творчество. Наследник классицизма и поэт-романтик. Философский характер </w:t>
      </w:r>
      <w:proofErr w:type="spellStart"/>
      <w:r w:rsidRPr="00920980">
        <w:rPr>
          <w:rFonts w:ascii="Times New Roman" w:hAnsi="Times New Roman" w:cs="Times New Roman"/>
          <w:color w:val="000000"/>
          <w:sz w:val="24"/>
          <w:szCs w:val="24"/>
        </w:rPr>
        <w:t>тютчевского</w:t>
      </w:r>
      <w:proofErr w:type="spellEnd"/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 романтизма. Идеал Тютчева — слияние человека с Природой и Историей, с «</w:t>
      </w:r>
      <w:proofErr w:type="spellStart"/>
      <w:r w:rsidRPr="00920980">
        <w:rPr>
          <w:rFonts w:ascii="Times New Roman" w:hAnsi="Times New Roman" w:cs="Times New Roman"/>
          <w:color w:val="000000"/>
          <w:sz w:val="24"/>
          <w:szCs w:val="24"/>
        </w:rPr>
        <w:t>божеско</w:t>
      </w:r>
      <w:proofErr w:type="spellEnd"/>
      <w:r w:rsidRPr="00920980">
        <w:rPr>
          <w:rFonts w:ascii="Times New Roman" w:hAnsi="Times New Roman" w:cs="Times New Roman"/>
          <w:color w:val="000000"/>
          <w:sz w:val="24"/>
          <w:szCs w:val="24"/>
        </w:rPr>
        <w:t>-всемирной жизнью» -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softHyphen/>
        <w:t>ной жанр — лирический фрагмент («осколок» классици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рических или эпических жанровых форм). </w:t>
      </w:r>
      <w:proofErr w:type="spellStart"/>
      <w:r w:rsidRPr="00920980">
        <w:rPr>
          <w:rFonts w:ascii="Times New Roman" w:hAnsi="Times New Roman" w:cs="Times New Roman"/>
          <w:color w:val="000000"/>
          <w:sz w:val="24"/>
          <w:szCs w:val="24"/>
        </w:rPr>
        <w:t>Мифологизмы</w:t>
      </w:r>
      <w:proofErr w:type="spellEnd"/>
      <w:r w:rsidRPr="00920980">
        <w:rPr>
          <w:rFonts w:ascii="Times New Roman" w:hAnsi="Times New Roman" w:cs="Times New Roman"/>
          <w:color w:val="000000"/>
          <w:sz w:val="24"/>
          <w:szCs w:val="24"/>
        </w:rPr>
        <w:t>, архаизмы как признаки монументального стиля грандиозных творений. Стихотворения: «</w:t>
      </w:r>
      <w:proofErr w:type="spellStart"/>
      <w:r w:rsidRPr="00920980">
        <w:rPr>
          <w:rFonts w:ascii="Times New Roman" w:hAnsi="Times New Roman" w:cs="Times New Roman"/>
          <w:color w:val="000000"/>
          <w:sz w:val="24"/>
          <w:szCs w:val="24"/>
        </w:rPr>
        <w:t>Silentium</w:t>
      </w:r>
      <w:proofErr w:type="spellEnd"/>
      <w:r w:rsidRPr="00920980">
        <w:rPr>
          <w:rFonts w:ascii="Times New Roman" w:hAnsi="Times New Roman" w:cs="Times New Roman"/>
          <w:color w:val="000000"/>
          <w:sz w:val="24"/>
          <w:szCs w:val="24"/>
        </w:rPr>
        <w:t>», «Не то, что мните вы, природа...», «Еще земли печален вид...», «Как хоро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шо ты, о море ночное...», «Я встретил вас, и все былое...», «Эти бедные селенья...», «Нам не дано предугадать...», «Природа — сфинкс...», «Умом Россию по понять...», «О, как убийственно мы любим...». 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Теория литературы.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 Углубление понятия о ли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softHyphen/>
        <w:t>рике. Судьба жанров оды и элегии в русской поэзии.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Афанасий Афанасьевич Фет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>. Жизнь и творчество (обзор.) 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</w:t>
      </w:r>
      <w:proofErr w:type="spellStart"/>
      <w:r w:rsidRPr="00920980">
        <w:rPr>
          <w:rFonts w:ascii="Times New Roman" w:hAnsi="Times New Roman" w:cs="Times New Roman"/>
          <w:color w:val="000000"/>
          <w:sz w:val="24"/>
          <w:szCs w:val="24"/>
        </w:rPr>
        <w:t>поэтизмы</w:t>
      </w:r>
      <w:proofErr w:type="spellEnd"/>
      <w:r w:rsidRPr="00920980">
        <w:rPr>
          <w:rFonts w:ascii="Times New Roman" w:hAnsi="Times New Roman" w:cs="Times New Roman"/>
          <w:color w:val="000000"/>
          <w:sz w:val="24"/>
          <w:szCs w:val="24"/>
        </w:rPr>
        <w:t>» и метафорический язык. Гармония и музыкальность поэтической речи и способы их достиже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softHyphen/>
        <w:t>ния. Тема смерти и мотив трагизма человеческого бытия в поздней лирике Фета. 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Теория литературы.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 Углубление понятия о лирике. Композиция лирического стихотворения.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Алексей Константинович Толстой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>.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softHyphen/>
        <w:t>тюшка...».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Николай Алексеевич Некрасов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. Жизнь и творчество (обзор).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 w:rsidRPr="00920980">
        <w:rPr>
          <w:rFonts w:ascii="Times New Roman" w:hAnsi="Times New Roman" w:cs="Times New Roman"/>
          <w:color w:val="000000"/>
          <w:sz w:val="24"/>
          <w:szCs w:val="24"/>
        </w:rPr>
        <w:t>Прозаизация</w:t>
      </w:r>
      <w:proofErr w:type="spellEnd"/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Стихотворения: 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</w:t>
      </w:r>
      <w:proofErr w:type="gramStart"/>
      <w:r w:rsidRPr="00920980">
        <w:rPr>
          <w:rFonts w:ascii="Times New Roman" w:hAnsi="Times New Roman" w:cs="Times New Roman"/>
          <w:color w:val="000000"/>
          <w:sz w:val="24"/>
          <w:szCs w:val="24"/>
        </w:rPr>
        <w:t>люди..</w:t>
      </w:r>
      <w:proofErr w:type="gramEnd"/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-, «О Муза! Я у двери гроба...», «Я не люблю иронии твоей...», «Блажен незлобивый поэт...», «Внимая ужасам войны...», «Тройка», «Еду ли ночью по улице темной...». 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Теория литературы.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о народности искусства. </w:t>
      </w:r>
      <w:proofErr w:type="spellStart"/>
      <w:r w:rsidRPr="00920980">
        <w:rPr>
          <w:rFonts w:ascii="Times New Roman" w:hAnsi="Times New Roman" w:cs="Times New Roman"/>
          <w:color w:val="000000"/>
          <w:sz w:val="24"/>
          <w:szCs w:val="24"/>
        </w:rPr>
        <w:t>Фольклоризм</w:t>
      </w:r>
      <w:proofErr w:type="spellEnd"/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художественной литературы (развитие понятия).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</w:t>
      </w:r>
      <w:proofErr w:type="spellStart"/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Евграфович</w:t>
      </w:r>
      <w:proofErr w:type="spellEnd"/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Салтыков-Щедрин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>. Жизнь и творчество (обзор). «История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>.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Лев Николаевич Толстой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>. Жизнь и творчество (об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softHyphen/>
        <w:t>зор).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 «Война и мир» — вершина творчества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softHyphen/>
        <w:t>кратические устремления русской патриархальной демократии.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души».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>. Углубление понятия о ро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softHyphen/>
        <w:t>мане. Роман-эпопея. Внутренний монолог (развитие по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softHyphen/>
        <w:t>нятия). Психологизм художественной прозы (развитие понятия).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Федор Михайлович Достоевский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. Жизнь и творчество (обзор). Достоевский, Гоголь и «натуральная школа». «Преступление и наказание»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 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Теория литературы.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 Углубление понятия о романе (роман нравственно-психологический, роман идеологический). Психологизм и способы его выражения в ро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softHyphen/>
        <w:t>манах Толстого и Достоевского.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Николай Семенович Лесков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>. Жизнь и творчество (обзор). Бытовые повести и жанр «русской новеллы». Антинигилистические романы. Правдоискатели и народные праведники. Повесть «Очарованный странник» и ее герой Иван Флягин. Фольклорное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(Изучается одно произведение по выбору.)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Теория литературы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>. Формы повествования. Проблема сказа. Понятие о стилизации.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Антон Павлович Чехов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>.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</w:t>
      </w:r>
      <w:proofErr w:type="spellStart"/>
      <w:r w:rsidRPr="00920980">
        <w:rPr>
          <w:rFonts w:ascii="Times New Roman" w:hAnsi="Times New Roman" w:cs="Times New Roman"/>
          <w:color w:val="000000"/>
          <w:sz w:val="24"/>
          <w:szCs w:val="24"/>
        </w:rPr>
        <w:t>Ионыч</w:t>
      </w:r>
      <w:proofErr w:type="spellEnd"/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», «Дом с мезонином», «Студент», «Дама с собачкой», «Случай из практики», «Черный монах» и др. Драма 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920980">
        <w:rPr>
          <w:rFonts w:ascii="Times New Roman" w:hAnsi="Times New Roman" w:cs="Times New Roman"/>
          <w:color w:val="000000"/>
          <w:sz w:val="24"/>
          <w:szCs w:val="24"/>
        </w:rPr>
        <w:t>Психологизация</w:t>
      </w:r>
      <w:proofErr w:type="spellEnd"/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 ремарки. Символическая образность, «</w:t>
      </w:r>
      <w:proofErr w:type="spellStart"/>
      <w:r w:rsidRPr="00920980">
        <w:rPr>
          <w:rFonts w:ascii="Times New Roman" w:hAnsi="Times New Roman" w:cs="Times New Roman"/>
          <w:color w:val="000000"/>
          <w:sz w:val="24"/>
          <w:szCs w:val="24"/>
        </w:rPr>
        <w:t>бессобытийность</w:t>
      </w:r>
      <w:proofErr w:type="spellEnd"/>
      <w:r w:rsidRPr="00920980">
        <w:rPr>
          <w:rFonts w:ascii="Times New Roman" w:hAnsi="Times New Roman" w:cs="Times New Roman"/>
          <w:color w:val="000000"/>
          <w:sz w:val="24"/>
          <w:szCs w:val="24"/>
        </w:rPr>
        <w:t>», «подводное течение». Значение художественного наследия Чехова для русской и мировой литературы.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Теория литературы.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 xml:space="preserve">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softHyphen/>
        <w:t>ние лирики и комизма. Понятие о лирической комедии.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зарубежной литературы (3 автора по выбору)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Обзор зарубежной литературы второй половины XIX века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980">
        <w:rPr>
          <w:rFonts w:ascii="Times New Roman" w:hAnsi="Times New Roman" w:cs="Times New Roman"/>
          <w:color w:val="000000"/>
          <w:sz w:val="24"/>
          <w:szCs w:val="24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 де Мопассан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>. Слово о писателе.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Генрик Ибсен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>. Слово о писателе. «Кукольный дом». Проблема социального неравенства и права женщины. Жизнь-игра и героиня-кукла. Мораль естественная и мораль ложная. Неразрешимость конфликта. «Кукольный дом» как «драма идеи и психологическая драма».</w:t>
      </w:r>
    </w:p>
    <w:p w:rsidR="00AC19F7" w:rsidRPr="00920980" w:rsidRDefault="00AC19F7" w:rsidP="00AC19F7">
      <w:pPr>
        <w:shd w:val="clear" w:color="auto" w:fill="FAFAFA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Артюр</w:t>
      </w:r>
      <w:proofErr w:type="spellEnd"/>
      <w:r w:rsidRPr="00920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Рембо</w:t>
      </w:r>
      <w:r w:rsidRPr="00920980">
        <w:rPr>
          <w:rFonts w:ascii="Times New Roman" w:hAnsi="Times New Roman" w:cs="Times New Roman"/>
          <w:color w:val="000000"/>
          <w:sz w:val="24"/>
          <w:szCs w:val="24"/>
        </w:rPr>
        <w:t>. Слово о писателе. «Пьяный корабль». Пафос разрыва со всем устоявшимся, закосневшим. Апология стихийности, раскрепощенности, свободы и своеволия художника. Склонность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AC19F7" w:rsidRPr="00920980" w:rsidRDefault="00AC19F7" w:rsidP="00AC19F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sz w:val="24"/>
          <w:szCs w:val="24"/>
        </w:rPr>
        <w:t>О. де Бальзак</w:t>
      </w:r>
      <w:r w:rsidRPr="00920980">
        <w:rPr>
          <w:rFonts w:ascii="Times New Roman" w:hAnsi="Times New Roman" w:cs="Times New Roman"/>
          <w:sz w:val="24"/>
          <w:szCs w:val="24"/>
        </w:rPr>
        <w:t>. Слово о писателе. «Человеческая комедия» как история  людских судеб и страстей. Реалистический пафос прозы Бальзака.  Социальные проблемы повести О. Бальзак «Гобсек». Образ скупца. Мир хозяев жизни и их жертв.</w:t>
      </w:r>
    </w:p>
    <w:p w:rsidR="00AC19F7" w:rsidRPr="00920980" w:rsidRDefault="00AC19F7" w:rsidP="00AC19F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sz w:val="24"/>
          <w:szCs w:val="24"/>
        </w:rPr>
        <w:t>Дж. Байрон</w:t>
      </w:r>
      <w:r w:rsidRPr="00920980">
        <w:rPr>
          <w:rFonts w:ascii="Times New Roman" w:hAnsi="Times New Roman" w:cs="Times New Roman"/>
          <w:sz w:val="24"/>
          <w:szCs w:val="24"/>
        </w:rPr>
        <w:t>. Слово о поэте. Своеобразие судьбы и творчества Байрона. Гражданские мотивы в лирике. Свободолюбие и настроения «мировой скорби», отразившиеся в поэзии Байрона. Понятие байронизма.</w:t>
      </w:r>
    </w:p>
    <w:p w:rsidR="00AC19F7" w:rsidRPr="00920980" w:rsidRDefault="00AC19F7" w:rsidP="00AC19F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sz w:val="24"/>
          <w:szCs w:val="24"/>
        </w:rPr>
        <w:t>Г. Гейне.</w:t>
      </w:r>
      <w:r w:rsidRPr="00920980">
        <w:rPr>
          <w:rFonts w:ascii="Times New Roman" w:hAnsi="Times New Roman" w:cs="Times New Roman"/>
          <w:sz w:val="24"/>
          <w:szCs w:val="24"/>
        </w:rPr>
        <w:t xml:space="preserve"> Слово о поэте. Лирика романтизма в творчестве Г. Гейне. Темы, мотивы, образы в его поэзии. Фольклорные сюжеты в стихотворениях. Традиции переводов поэзии Г. Гейне в русской литературе.</w:t>
      </w:r>
    </w:p>
    <w:p w:rsidR="00AC19F7" w:rsidRPr="00920980" w:rsidRDefault="00AC19F7" w:rsidP="00AC19F7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9F7" w:rsidRPr="00920980" w:rsidRDefault="00AC19F7" w:rsidP="00AC19F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p w:rsidR="00AC19F7" w:rsidRPr="00920980" w:rsidRDefault="00AC19F7" w:rsidP="00AC19F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AC19F7" w:rsidRPr="00920980" w:rsidRDefault="00AC19F7" w:rsidP="00AC19F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sz w:val="24"/>
          <w:szCs w:val="24"/>
        </w:rPr>
        <w:t>Базовый уровень</w:t>
      </w:r>
    </w:p>
    <w:p w:rsidR="00AC19F7" w:rsidRPr="00920980" w:rsidRDefault="00AC19F7" w:rsidP="00AC19F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980">
        <w:rPr>
          <w:rFonts w:ascii="Times New Roman" w:hAnsi="Times New Roman" w:cs="Times New Roman"/>
          <w:b/>
          <w:bCs/>
          <w:sz w:val="24"/>
          <w:szCs w:val="24"/>
        </w:rPr>
        <w:t xml:space="preserve">102 часа </w:t>
      </w:r>
    </w:p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738"/>
        <w:gridCol w:w="992"/>
        <w:gridCol w:w="1134"/>
        <w:gridCol w:w="1417"/>
        <w:gridCol w:w="3403"/>
      </w:tblGrid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20980" w:rsidRPr="00920980" w:rsidRDefault="009209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20980" w:rsidRPr="00920980" w:rsidRDefault="009209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Россия второй половины 19 века. Развитие общественной мысли и литературное творчество.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Литературная критика: Н. Добролюбов, Д. Писарев, А. Дружинин, Н. Григорьев, Н. Страхов. Журнальная полемика 60-х годов.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А.Н. Островский: жизнь и творчество. Обзор отдельных произведений.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Драма А.Н. Островского «Гроза». История создания, система образов, приемы раскрытия характеров героев. Своеобразие конфликта пьесы.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Город Калинов и его обитатели.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Протест Катерины против «темного царства».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трагедия Катерины.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Споры вокруг пьесы А.Н. Островского «Гроза».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9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Подготовка к внеаудиторному сочинению («Горячее сердце» и «темное царство» в пьесе А.Н. Островского», «Своеобразие драматического конфликта в пьесе А.Н. Островского «Гроза», «Женские образы в пьесе А.Н. Островского «Гроза»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И.А. Гончаров. Очерк жизни и творчества. Общий обзор произведений.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И.А. Гончаров «Обломов». Герой романа Илья Ильич Обломов: прошлое и настоящее.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«Почему я такой?». Истоки личности Ильи Ильича Обломова. Анализ 9 главы.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Обломов в попытках проснуться.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История отношений Обломова и Ольги в романе И.А. Гончарова.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Штольц - антипод Обломова. История отношений друзей детства в романе И.А. Гончарова.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Социальное содержание романа И.А. Гончарова. «Обломовщина». Критики о романе.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9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Подготовка</w:t>
            </w:r>
            <w:proofErr w:type="gramEnd"/>
            <w:r w:rsidRPr="009209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к  внеаудиторному сочинению («И.И. Обломов: жизнь, характер, судьба», «Во мне был заперт свет…» (По роману И.А. Гончарова «Обломов»), «Обломов и «обломовщина», «Лики любви в романе И.А. Гончарова «Обломов», «Сон Обломова как идейно-художественный центр романа И.А. Гончарова», «И.И. Обломов - трагический герой?», «О чем заставил задуматься роман «Обломов?»)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И.С. Тургенев. Жизнь и творчество. Обзор отдельных произведений писателя.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И.С. Тургенев. Жизнь и творчество. Обзор отдельных произведений писателя.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Роман И.С. Тургенева «Отцы и дети». Первые страницы романа. Социально-исторический фон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Евгений Базаров и Павел Петрович Кирсанов. История конфликта в романе И.С. Тургенева «Отцы и дети».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Базаров и Одинцова. Испытания любовью в романе И.С. Тургенева «Отцы и дети».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Мировоззренческий кризис Базарова в романе И.С. Тургенева «Отцы и дети».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Мировоззренческий кризис Базарова в романе И.С. Тургенева «Отцы и дети».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Болезнь и смерть Евгения Базарова. Роль эпилога в романе И.С. Тургенева «Отцы и дети».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Литературная критика о романе И.С. Тургенева «Отцы и дети».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РР </w:t>
            </w:r>
            <w:r w:rsidRPr="009209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Аудиторное сочинение («Евгений Базаров как трагический герой», «Страстное, грешное и бунтующее сердце» Базарова», «Смысл названия романа», «Отцы и дети – роман «всегдашний», «Размышляя над страницами романа…», «Как эпизод ссоры Базарова с Павлом Петровичем открывает характеры героев?», «Базаров и Одинцова в истории их любви», «Автор и его герой» (по роману И.С. Тургенева «Отцы и дети»).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РР </w:t>
            </w:r>
            <w:r w:rsidRPr="009209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Аудиторное сочинение.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Ф.И. Тютчев. Жизнь и творчество. Тема России в лирике Ф.И. Тютчева. («Эти бедные селенья…», «Умом Россию не понять….»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Любовная лирика Ф.И. Тютчева. Любовь как стихийная сила и «поединок роковой». («О, как убийственно мы любим….», «К. Б.»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лирика Ф.И. Тютчева.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мира и философия природы («Не то, что мните вы, </w:t>
            </w:r>
            <w:r w:rsidRPr="0092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природа….», «Как хорошо ты, о море ночное….», «Осенний вечер….», «Природа – Сфинкс….»)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А.А. Фет. Жизнь и творчество.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Любовная лирика А.А. Фета. («Шепот, робкое дыханье….», «Сияла ночь, луной был полон сад…»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Жизнеутверждающее начало в лирике природы А.А. Фета. Слияние внешнего и внутреннего мира в фетовской поэзии («Это утро, радость эта…», «Еще весны душистой нега….», «Я пришел к тебе с приветом….» и др.).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А.К. Толстой. Своеобразие художественного мира поэта. Фольклорные, романтические и исторические черты лирики. («Слеза дрожит в твоем ревнивом взоре…», «Против течения», «Государь ты наш батюшка…»)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3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стихотворения одного из поэтов второй половины 19 века (по выбору учащихся).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Н.С. Лесков. Очерк жизни и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3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Повесть Н.С. Лескова «Очарованный странник». Образ главного героя Флягина,  драматизм его судьбы.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3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Н.А. Некрасов. Очерк жизни и творчества. Тема любви в лирике Н.А. Некрасова, ее психологизм и бытовая конкретизация. («Мы с тобой бестолковые люди…», «Я не люблю иронии твоей…», «Зине»).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6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Тема народа в лирике Н.А. Некрасова. Социальная трагедия народа в городе и деревне («В дороге», «Еду ли ночью по улице темной…», «Надрывается сердце от муки…» и др.).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6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Поэтическое творчество как служение народу в лирике Н.А. Некрасова. Образ поэта-гражданина («Поэт и гражданин», «Вчерашний день,  часу в шестом…», «Музе», «Элегия»).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Н.А. Некрасов «Кому на Руси жить хорошо»: замысел, история создания и композиция поэмы. Особенности языка поэмы «Кому на Руси жить хорошо».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Фольклорное начало в поэме. Анализ «Пролога», глав «Поп», «Сельская </w:t>
            </w:r>
            <w:proofErr w:type="spellStart"/>
            <w:r w:rsidRPr="0092098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ярмонка</w:t>
            </w:r>
            <w:proofErr w:type="spellEnd"/>
            <w:r w:rsidRPr="0092098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Образы крестьян и помещиков в поэме «Кому на Руси жить хорошо». Дореформенная и пореформенная Россия в поэме. Тема социального и духовного рабства.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Образы народных заступников в поэме «Кому на Руси жить хорошо».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Жизнь и творчество.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3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поэтика сказок М.Е. Салтыкова-Щедрина.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3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одного города» М.Е. Салтыкова-Щедрина. Замысел, история создания, жанр и композиция романа.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3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Образы градоначальников  (главы «Опись градоначальников», «Органчик» и др. по выбору).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3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Образы градоначальников  (главы «Опись градоначальников», «Органчик» и др. по выбору).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Ф.М. Достоевский. Очерк жизни и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Ф.М. Достоевский. Очерк жизни и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3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Роман Ф.М. Достоевского «Преступление и наказание». Петербург Достоевского.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3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Роман Ф.М. Достоевского «Преступление и наказание». Знакомство с героем.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Страшный замысел Раскольникова. Теория главного героя романа Ф.М. Достоевского «Преступление и наказание».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Состояние Раскольникова во время убийства и после него. Психологизм Ф.М. Достоевского и способы его выражения.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Психологические поединки Порфирия Петровича и Раскольникова в романе Ф.М. Достоевского «Преступление и наказание».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Двойники Раскольникова в романе Ф.М. Достоевского «Преступление и наказание».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Соня как антипод Раскольникова в романе Ф.М. Достоевского «Преступление и наказание».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Наказание Раскольникова. Эпилог романа Ф.М. Достоевского «Преступление и наказание».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Христианская концепция писателя.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3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РР</w:t>
            </w:r>
            <w:r w:rsidRPr="009209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Аудиторное сочинение: «Бунт Родиона Раскольникова» (по роману Ф.М. Достоевского «Преступление и наказание»), «Боль за человека в романе «Преступление и наказание», «Двойники и антиподы Раскольникова», «Проблема преступления и наказания в романе Ф.М. Достоевского», «Образ Сони Мармеладовой и тема духовного подвига», «Роль второстепенных персонажей в романе Ф.М. Достоевского «Преступление и наказание».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3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РР</w:t>
            </w:r>
            <w:r w:rsidRPr="009209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Аудиторное сочинение.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3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Л.Н. Толстой. Очерк жизни и творчества. Обзор отдельных произведений.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3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Л.Н. Толстой. Очерк жизни и творчества. Обзор отдельных произведений.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4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Роман-эпопея Л.Н. Толстого «Война и мир». История создания, особенности построения романа, своеобразие жанра. Знакомство с героями.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4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Жизнь семьи Ростовых  в романе-эпопее Л.Н. Толстого «Война и мир».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История Андрей Болконский до 1812 года в романе-эпопее Л.Н. Толстого «Война и мир».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История Андрей Болконский до 1812 года в романе-эпопее Л.Н. Толстого «Война и мир».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Изображение войны 1805-1807 годов в романе-эпопее Л.Н. Толстого «Война и мир»..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Пьер Безухов и его попытки самоопределения до 1812 года в романе-эпопее Л.Н. Толстого «Война и мир».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Пьер Безухов и его попытки самоопределения до 1812 года в романе-эпопее Л.Н. Толстого «Война и мир».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Судьба Наташи Ростовой до 1812 года в романе-эпопее Л.Н. Толстого «Война и мир».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Война 1812 года в изображении Л.Н. Толстого. Атмосфера  в действующей армии.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«Дубина народной войны». Истоки патриотизма в романе-эпопее Л.Н. Толстого «Война и мир».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Болконские и </w:t>
            </w:r>
            <w:proofErr w:type="spellStart"/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Ростовы</w:t>
            </w:r>
            <w:proofErr w:type="spellEnd"/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 в войне 1812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Болконские и </w:t>
            </w:r>
            <w:proofErr w:type="spellStart"/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Ростовы</w:t>
            </w:r>
            <w:proofErr w:type="spellEnd"/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 в войне 1812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Роль  1812 в судьбе Пьера Безухова.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Народный полководец Кутузов в романе-эпопее Л.Н. Толстого «Война и мир».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Итог духовных исканий любимых героев в романе-эпопее Л.Н. Толстого «Война и мир».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Итог духовных исканий любимых героев в романе-эпопее Л.Н. Толстого «Война и мир».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РР </w:t>
            </w:r>
            <w:r w:rsidRPr="009209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Аудиторное сочинение: «Война 1812 года в судьбах героев «Войны и мира», «Нет величия там, где нет простоты, добра и правды» (по роману-эпопее Л.Н. Толстого «Война и мир»», «Знание человеческого </w:t>
            </w:r>
            <w:r w:rsidRPr="009209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сердца - основная сила его таланта» (по одному или нескольким произведениям Л.Н. Толстого), «Нравственный идеал Л.Н. Толстого в романе «Война и мир», «Что такое настоящая жизнь?» (по роману Л.Н. Толстого «Война и мир»), «Мысль семейная» в романе Л.Н. Толстого «Война и мир»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РР </w:t>
            </w:r>
            <w:r w:rsidRPr="009209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Аудиторное сочинение.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А.П. Чехов. Очерк жизни и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Проблема счастья и смысла человеческой жизни в рассказах А.П. Чехова («Студент», «Дама с собачкой», «Учитель словесности по выбору).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Проблема счастья и смысла человеческой жизни в рассказах А.П. Чехова («Дом с мезонином», «Человек в футляре», «Крыжовник», «О любви» и т.д. по выбору).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История духовной деградация человека в рассказе А.П. Чехова «</w:t>
            </w:r>
            <w:proofErr w:type="spellStart"/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». Личность и среда.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Пьеса А.П. Чехова «Вишневый сад». Своеобразие жанра.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 xml:space="preserve">Образная система произведения. Лирико-психологический подтекст пьесы.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Тема гибели «дворянского гнезда».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Россия настоящего и будущего в пьесе А.П. Чехова «Вишневый сад».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РР </w:t>
            </w:r>
            <w:r w:rsidRPr="0092098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Подготовка к внеаудиторному сочинению: «В человеке должно быть все прекрасно…». Идеал человека в творчестве А.П. Чехова», «Проблемы человеческого счастья  в творчестве А.П. Чехова»,  «Большие герои маленьких рассказов А.П. Чехова», «Мой любимый рассказ А.П. Чехова», «Размышляя над страницами «Вишневого сада», «Мастерство Чехова-драматурга», «Роль детали в произведениях А.П. Чехова».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Мировое значение русской литературы 19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6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 Социальные проблемы повести О. Бальзак «Гобсек». Образ скупца.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6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О. Бальзак «Гобсек». Образ скупца.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5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Из зарубежной поэзии 19 века:  мотивы и образы лирики Д. Байрона.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rPr>
          <w:trHeight w:val="5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Из зарубежной поэзии 19 века:  мотивы и образы лирики Г. Гейне.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в конце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в конце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в конце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9209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https://m.edsoo.ru/7f413e80</w:t>
              </w:r>
            </w:hyperlink>
          </w:p>
        </w:tc>
      </w:tr>
      <w:tr w:rsidR="00920980" w:rsidRPr="00920980" w:rsidTr="00920980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0" w:rsidRPr="00920980" w:rsidRDefault="00920980" w:rsidP="00911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19F7" w:rsidRPr="00920980" w:rsidRDefault="00AC19F7" w:rsidP="00AC19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19F7" w:rsidRPr="00920980" w:rsidRDefault="00AC19F7" w:rsidP="00AC19F7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AC19F7" w:rsidRPr="00920980" w:rsidRDefault="00AC19F7" w:rsidP="00AC19F7">
      <w:pPr>
        <w:rPr>
          <w:rFonts w:ascii="Times New Roman" w:hAnsi="Times New Roman" w:cs="Times New Roman"/>
          <w:sz w:val="24"/>
          <w:szCs w:val="24"/>
        </w:rPr>
      </w:pPr>
    </w:p>
    <w:sectPr w:rsidR="00AC19F7" w:rsidRPr="00920980" w:rsidSect="00AC19F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7A01"/>
    <w:multiLevelType w:val="hybridMultilevel"/>
    <w:tmpl w:val="683E843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84156C"/>
    <w:multiLevelType w:val="hybridMultilevel"/>
    <w:tmpl w:val="78A83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C5DAD"/>
    <w:multiLevelType w:val="hybridMultilevel"/>
    <w:tmpl w:val="26088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F7"/>
    <w:rsid w:val="00117218"/>
    <w:rsid w:val="00302A78"/>
    <w:rsid w:val="005F3C51"/>
    <w:rsid w:val="007A5977"/>
    <w:rsid w:val="00885D38"/>
    <w:rsid w:val="0091119A"/>
    <w:rsid w:val="00920980"/>
    <w:rsid w:val="00AC19F7"/>
    <w:rsid w:val="00C50C8C"/>
    <w:rsid w:val="00C61BFB"/>
    <w:rsid w:val="00DF432A"/>
    <w:rsid w:val="00ED39FE"/>
    <w:rsid w:val="00F1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82F4"/>
  <w15:docId w15:val="{E224E46C-A7B2-4824-835E-17FACA03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19F7"/>
    <w:pPr>
      <w:spacing w:line="256" w:lineRule="auto"/>
    </w:pPr>
    <w:rPr>
      <w:rFonts w:ascii="Calibri" w:eastAsia="Times New Roman" w:hAnsi="Calibri" w:cs="Calibr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semiHidden/>
    <w:unhideWhenUsed/>
    <w:rsid w:val="00AC19F7"/>
    <w:rPr>
      <w:color w:val="0563C1" w:themeColor="hyperlink"/>
      <w:u w:val="single"/>
    </w:rPr>
  </w:style>
  <w:style w:type="character" w:styleId="a6">
    <w:name w:val="FollowedHyperlink"/>
    <w:basedOn w:val="a2"/>
    <w:uiPriority w:val="99"/>
    <w:semiHidden/>
    <w:unhideWhenUsed/>
    <w:rsid w:val="00AC19F7"/>
    <w:rPr>
      <w:color w:val="954F72" w:themeColor="followedHyperlink"/>
      <w:u w:val="single"/>
    </w:rPr>
  </w:style>
  <w:style w:type="paragraph" w:customStyle="1" w:styleId="msonormal0">
    <w:name w:val="msonormal"/>
    <w:basedOn w:val="a1"/>
    <w:rsid w:val="00AC19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1"/>
    <w:link w:val="a8"/>
    <w:semiHidden/>
    <w:unhideWhenUsed/>
    <w:rsid w:val="00AC19F7"/>
    <w:pPr>
      <w:tabs>
        <w:tab w:val="center" w:pos="4677"/>
        <w:tab w:val="right" w:pos="9355"/>
      </w:tabs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2"/>
    <w:link w:val="a7"/>
    <w:semiHidden/>
    <w:rsid w:val="00AC19F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1"/>
    <w:rsid w:val="00AC19F7"/>
    <w:pPr>
      <w:ind w:left="720"/>
    </w:pPr>
  </w:style>
  <w:style w:type="character" w:customStyle="1" w:styleId="a9">
    <w:name w:val="Перечень Знак"/>
    <w:link w:val="a"/>
    <w:locked/>
    <w:rsid w:val="00AC19F7"/>
    <w:rPr>
      <w:rFonts w:ascii="Calibri" w:eastAsia="Calibri" w:hAnsi="Calibri" w:cs="Times New Roman"/>
      <w:u w:color="000000"/>
      <w:lang w:eastAsia="ru-RU"/>
    </w:rPr>
  </w:style>
  <w:style w:type="paragraph" w:customStyle="1" w:styleId="a">
    <w:name w:val="Перечень"/>
    <w:basedOn w:val="a1"/>
    <w:next w:val="a1"/>
    <w:link w:val="a9"/>
    <w:rsid w:val="00AC19F7"/>
    <w:pPr>
      <w:numPr>
        <w:numId w:val="1"/>
      </w:numPr>
      <w:suppressAutoHyphens/>
      <w:spacing w:after="0" w:line="360" w:lineRule="auto"/>
      <w:ind w:firstLine="284"/>
      <w:jc w:val="both"/>
    </w:pPr>
    <w:rPr>
      <w:rFonts w:eastAsia="Calibri" w:cs="Times New Roman"/>
      <w:u w:color="000000"/>
      <w:lang w:eastAsia="ru-RU"/>
    </w:rPr>
  </w:style>
  <w:style w:type="character" w:customStyle="1" w:styleId="aa">
    <w:name w:val="Подперечень Знак"/>
    <w:link w:val="a0"/>
    <w:locked/>
    <w:rsid w:val="00AC19F7"/>
    <w:rPr>
      <w:rFonts w:ascii="Calibri" w:eastAsia="Calibri" w:hAnsi="Calibri" w:cs="Times New Roman"/>
      <w:u w:color="000000"/>
    </w:rPr>
  </w:style>
  <w:style w:type="paragraph" w:customStyle="1" w:styleId="a0">
    <w:name w:val="Подперечень"/>
    <w:basedOn w:val="a"/>
    <w:next w:val="a1"/>
    <w:link w:val="aa"/>
    <w:rsid w:val="00AC19F7"/>
    <w:pPr>
      <w:numPr>
        <w:numId w:val="3"/>
      </w:numPr>
      <w:ind w:left="284" w:firstLine="425"/>
    </w:pPr>
    <w:rPr>
      <w:lang w:eastAsia="en-US"/>
    </w:rPr>
  </w:style>
  <w:style w:type="character" w:customStyle="1" w:styleId="FontStyle13">
    <w:name w:val="Font Style13"/>
    <w:basedOn w:val="a2"/>
    <w:rsid w:val="00AC19F7"/>
    <w:rPr>
      <w:rFonts w:ascii="Microsoft Sans Serif" w:hAnsi="Microsoft Sans Serif" w:cs="Microsoft Sans Serif" w:hint="default"/>
      <w:sz w:val="14"/>
      <w:szCs w:val="14"/>
    </w:rPr>
  </w:style>
  <w:style w:type="table" w:styleId="ab">
    <w:name w:val="Table Grid"/>
    <w:basedOn w:val="a3"/>
    <w:rsid w:val="00AC19F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11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e80" TargetMode="External"/><Relationship Id="rId21" Type="http://schemas.openxmlformats.org/officeDocument/2006/relationships/hyperlink" Target="https://m.edsoo.ru/7f413e80" TargetMode="External"/><Relationship Id="rId42" Type="http://schemas.openxmlformats.org/officeDocument/2006/relationships/hyperlink" Target="https://m.edsoo.ru/7f413e80" TargetMode="External"/><Relationship Id="rId47" Type="http://schemas.openxmlformats.org/officeDocument/2006/relationships/hyperlink" Target="https://m.edsoo.ru/7f413e80" TargetMode="External"/><Relationship Id="rId63" Type="http://schemas.openxmlformats.org/officeDocument/2006/relationships/hyperlink" Target="https://m.edsoo.ru/7f413e80" TargetMode="External"/><Relationship Id="rId68" Type="http://schemas.openxmlformats.org/officeDocument/2006/relationships/hyperlink" Target="https://m.edsoo.ru/7f413e80" TargetMode="External"/><Relationship Id="rId84" Type="http://schemas.openxmlformats.org/officeDocument/2006/relationships/hyperlink" Target="https://m.edsoo.ru/7f413e80" TargetMode="External"/><Relationship Id="rId89" Type="http://schemas.openxmlformats.org/officeDocument/2006/relationships/hyperlink" Target="https://m.edsoo.ru/7f413e80" TargetMode="External"/><Relationship Id="rId16" Type="http://schemas.openxmlformats.org/officeDocument/2006/relationships/hyperlink" Target="https://m.edsoo.ru/7f413e80" TargetMode="External"/><Relationship Id="rId107" Type="http://schemas.openxmlformats.org/officeDocument/2006/relationships/hyperlink" Target="https://m.edsoo.ru/7f413e80" TargetMode="External"/><Relationship Id="rId11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7f413e80" TargetMode="External"/><Relationship Id="rId53" Type="http://schemas.openxmlformats.org/officeDocument/2006/relationships/hyperlink" Target="https://m.edsoo.ru/7f413e80" TargetMode="External"/><Relationship Id="rId58" Type="http://schemas.openxmlformats.org/officeDocument/2006/relationships/hyperlink" Target="https://m.edsoo.ru/7f413e80" TargetMode="External"/><Relationship Id="rId74" Type="http://schemas.openxmlformats.org/officeDocument/2006/relationships/hyperlink" Target="https://m.edsoo.ru/7f413e80" TargetMode="External"/><Relationship Id="rId79" Type="http://schemas.openxmlformats.org/officeDocument/2006/relationships/hyperlink" Target="https://m.edsoo.ru/7f413e80" TargetMode="External"/><Relationship Id="rId102" Type="http://schemas.openxmlformats.org/officeDocument/2006/relationships/hyperlink" Target="https://m.edsoo.ru/7f413e80" TargetMode="External"/><Relationship Id="rId5" Type="http://schemas.openxmlformats.org/officeDocument/2006/relationships/image" Target="media/image1.jpg"/><Relationship Id="rId90" Type="http://schemas.openxmlformats.org/officeDocument/2006/relationships/hyperlink" Target="https://m.edsoo.ru/7f413e80" TargetMode="External"/><Relationship Id="rId95" Type="http://schemas.openxmlformats.org/officeDocument/2006/relationships/hyperlink" Target="https://m.edsoo.ru/7f413e80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43" Type="http://schemas.openxmlformats.org/officeDocument/2006/relationships/hyperlink" Target="https://m.edsoo.ru/7f413e80" TargetMode="External"/><Relationship Id="rId48" Type="http://schemas.openxmlformats.org/officeDocument/2006/relationships/hyperlink" Target="https://m.edsoo.ru/7f413e80" TargetMode="External"/><Relationship Id="rId64" Type="http://schemas.openxmlformats.org/officeDocument/2006/relationships/hyperlink" Target="https://m.edsoo.ru/7f413e80" TargetMode="External"/><Relationship Id="rId69" Type="http://schemas.openxmlformats.org/officeDocument/2006/relationships/hyperlink" Target="https://m.edsoo.ru/7f413e80" TargetMode="External"/><Relationship Id="rId80" Type="http://schemas.openxmlformats.org/officeDocument/2006/relationships/hyperlink" Target="https://m.edsoo.ru/7f413e80" TargetMode="External"/><Relationship Id="rId85" Type="http://schemas.openxmlformats.org/officeDocument/2006/relationships/hyperlink" Target="https://m.edsoo.ru/7f413e80" TargetMode="Externa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7f413e80" TargetMode="External"/><Relationship Id="rId59" Type="http://schemas.openxmlformats.org/officeDocument/2006/relationships/hyperlink" Target="https://m.edsoo.ru/7f413e80" TargetMode="External"/><Relationship Id="rId103" Type="http://schemas.openxmlformats.org/officeDocument/2006/relationships/hyperlink" Target="https://m.edsoo.ru/7f413e80" TargetMode="External"/><Relationship Id="rId108" Type="http://schemas.openxmlformats.org/officeDocument/2006/relationships/hyperlink" Target="https://m.edsoo.ru/7f413e80" TargetMode="External"/><Relationship Id="rId54" Type="http://schemas.openxmlformats.org/officeDocument/2006/relationships/hyperlink" Target="https://m.edsoo.ru/7f413e80" TargetMode="External"/><Relationship Id="rId70" Type="http://schemas.openxmlformats.org/officeDocument/2006/relationships/hyperlink" Target="https://m.edsoo.ru/7f413e80" TargetMode="External"/><Relationship Id="rId75" Type="http://schemas.openxmlformats.org/officeDocument/2006/relationships/hyperlink" Target="https://m.edsoo.ru/7f413e80" TargetMode="External"/><Relationship Id="rId91" Type="http://schemas.openxmlformats.org/officeDocument/2006/relationships/hyperlink" Target="https://m.edsoo.ru/7f413e80" TargetMode="External"/><Relationship Id="rId96" Type="http://schemas.openxmlformats.org/officeDocument/2006/relationships/hyperlink" Target="https://m.edsoo.ru/7f413e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67184" TargetMode="External"/><Relationship Id="rId15" Type="http://schemas.openxmlformats.org/officeDocument/2006/relationships/hyperlink" Target="https://m.edsoo.ru/7f413e80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7f413e80" TargetMode="External"/><Relationship Id="rId49" Type="http://schemas.openxmlformats.org/officeDocument/2006/relationships/hyperlink" Target="https://m.edsoo.ru/7f413e80" TargetMode="External"/><Relationship Id="rId57" Type="http://schemas.openxmlformats.org/officeDocument/2006/relationships/hyperlink" Target="https://m.edsoo.ru/7f413e80" TargetMode="External"/><Relationship Id="rId106" Type="http://schemas.openxmlformats.org/officeDocument/2006/relationships/hyperlink" Target="https://m.edsoo.ru/7f413e80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44" Type="http://schemas.openxmlformats.org/officeDocument/2006/relationships/hyperlink" Target="https://m.edsoo.ru/7f413e80" TargetMode="External"/><Relationship Id="rId52" Type="http://schemas.openxmlformats.org/officeDocument/2006/relationships/hyperlink" Target="https://m.edsoo.ru/7f413e80" TargetMode="External"/><Relationship Id="rId60" Type="http://schemas.openxmlformats.org/officeDocument/2006/relationships/hyperlink" Target="https://m.edsoo.ru/7f413e80" TargetMode="External"/><Relationship Id="rId65" Type="http://schemas.openxmlformats.org/officeDocument/2006/relationships/hyperlink" Target="https://m.edsoo.ru/7f413e80" TargetMode="External"/><Relationship Id="rId73" Type="http://schemas.openxmlformats.org/officeDocument/2006/relationships/hyperlink" Target="https://m.edsoo.ru/7f413e80" TargetMode="External"/><Relationship Id="rId78" Type="http://schemas.openxmlformats.org/officeDocument/2006/relationships/hyperlink" Target="https://m.edsoo.ru/7f413e80" TargetMode="External"/><Relationship Id="rId81" Type="http://schemas.openxmlformats.org/officeDocument/2006/relationships/hyperlink" Target="https://m.edsoo.ru/7f413e80" TargetMode="External"/><Relationship Id="rId86" Type="http://schemas.openxmlformats.org/officeDocument/2006/relationships/hyperlink" Target="https://m.edsoo.ru/7f413e80" TargetMode="External"/><Relationship Id="rId94" Type="http://schemas.openxmlformats.org/officeDocument/2006/relationships/hyperlink" Target="https://m.edsoo.ru/7f413e80" TargetMode="External"/><Relationship Id="rId99" Type="http://schemas.openxmlformats.org/officeDocument/2006/relationships/hyperlink" Target="https://m.edsoo.ru/7f413e80" TargetMode="External"/><Relationship Id="rId101" Type="http://schemas.openxmlformats.org/officeDocument/2006/relationships/hyperlink" Target="https://m.edsoo.ru/7f413e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e80" TargetMode="External"/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7f413e80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7f413e80" TargetMode="External"/><Relationship Id="rId50" Type="http://schemas.openxmlformats.org/officeDocument/2006/relationships/hyperlink" Target="https://m.edsoo.ru/7f413e80" TargetMode="External"/><Relationship Id="rId55" Type="http://schemas.openxmlformats.org/officeDocument/2006/relationships/hyperlink" Target="https://m.edsoo.ru/7f413e80" TargetMode="External"/><Relationship Id="rId76" Type="http://schemas.openxmlformats.org/officeDocument/2006/relationships/hyperlink" Target="https://m.edsoo.ru/7f413e80" TargetMode="External"/><Relationship Id="rId97" Type="http://schemas.openxmlformats.org/officeDocument/2006/relationships/hyperlink" Target="https://m.edsoo.ru/7f413e80" TargetMode="External"/><Relationship Id="rId104" Type="http://schemas.openxmlformats.org/officeDocument/2006/relationships/hyperlink" Target="https://m.edsoo.ru/7f413e80" TargetMode="External"/><Relationship Id="rId7" Type="http://schemas.openxmlformats.org/officeDocument/2006/relationships/hyperlink" Target="https://m.edsoo.ru/7f413e80" TargetMode="External"/><Relationship Id="rId71" Type="http://schemas.openxmlformats.org/officeDocument/2006/relationships/hyperlink" Target="https://m.edsoo.ru/7f413e80" TargetMode="External"/><Relationship Id="rId92" Type="http://schemas.openxmlformats.org/officeDocument/2006/relationships/hyperlink" Target="https://m.edsoo.ru/7f413e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40" Type="http://schemas.openxmlformats.org/officeDocument/2006/relationships/hyperlink" Target="https://m.edsoo.ru/7f413e80" TargetMode="External"/><Relationship Id="rId45" Type="http://schemas.openxmlformats.org/officeDocument/2006/relationships/hyperlink" Target="https://m.edsoo.ru/7f413e80" TargetMode="External"/><Relationship Id="rId66" Type="http://schemas.openxmlformats.org/officeDocument/2006/relationships/hyperlink" Target="https://m.edsoo.ru/7f413e80" TargetMode="External"/><Relationship Id="rId87" Type="http://schemas.openxmlformats.org/officeDocument/2006/relationships/hyperlink" Target="https://m.edsoo.ru/7f413e80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m.edsoo.ru/7f413e80" TargetMode="External"/><Relationship Id="rId82" Type="http://schemas.openxmlformats.org/officeDocument/2006/relationships/hyperlink" Target="https://m.edsoo.ru/7f413e80" TargetMode="External"/><Relationship Id="rId1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7f413e80" TargetMode="External"/><Relationship Id="rId56" Type="http://schemas.openxmlformats.org/officeDocument/2006/relationships/hyperlink" Target="https://m.edsoo.ru/7f413e80" TargetMode="External"/><Relationship Id="rId77" Type="http://schemas.openxmlformats.org/officeDocument/2006/relationships/hyperlink" Target="https://m.edsoo.ru/7f413e80" TargetMode="External"/><Relationship Id="rId100" Type="http://schemas.openxmlformats.org/officeDocument/2006/relationships/hyperlink" Target="https://m.edsoo.ru/7f413e80" TargetMode="External"/><Relationship Id="rId105" Type="http://schemas.openxmlformats.org/officeDocument/2006/relationships/hyperlink" Target="https://m.edsoo.ru/7f413e80" TargetMode="Externa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7f413e80" TargetMode="External"/><Relationship Id="rId72" Type="http://schemas.openxmlformats.org/officeDocument/2006/relationships/hyperlink" Target="https://m.edsoo.ru/7f413e80" TargetMode="External"/><Relationship Id="rId93" Type="http://schemas.openxmlformats.org/officeDocument/2006/relationships/hyperlink" Target="https://m.edsoo.ru/7f413e80" TargetMode="External"/><Relationship Id="rId98" Type="http://schemas.openxmlformats.org/officeDocument/2006/relationships/hyperlink" Target="https://m.edsoo.ru/7f413e8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3e80" TargetMode="External"/><Relationship Id="rId46" Type="http://schemas.openxmlformats.org/officeDocument/2006/relationships/hyperlink" Target="https://m.edsoo.ru/7f413e80" TargetMode="External"/><Relationship Id="rId67" Type="http://schemas.openxmlformats.org/officeDocument/2006/relationships/hyperlink" Target="https://m.edsoo.ru/7f413e80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7f413e80" TargetMode="External"/><Relationship Id="rId62" Type="http://schemas.openxmlformats.org/officeDocument/2006/relationships/hyperlink" Target="https://m.edsoo.ru/7f413e80" TargetMode="External"/><Relationship Id="rId83" Type="http://schemas.openxmlformats.org/officeDocument/2006/relationships/hyperlink" Target="https://m.edsoo.ru/7f413e80" TargetMode="External"/><Relationship Id="rId88" Type="http://schemas.openxmlformats.org/officeDocument/2006/relationships/hyperlink" Target="https://m.edsoo.ru/7f413e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5603</Words>
  <Characters>31939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Барбашова</dc:creator>
  <cp:keywords/>
  <dc:description/>
  <cp:lastModifiedBy>alex</cp:lastModifiedBy>
  <cp:revision>9</cp:revision>
  <dcterms:created xsi:type="dcterms:W3CDTF">2023-09-23T17:28:00Z</dcterms:created>
  <dcterms:modified xsi:type="dcterms:W3CDTF">2023-09-29T11:30:00Z</dcterms:modified>
</cp:coreProperties>
</file>