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-756920</wp:posOffset>
            </wp:positionV>
            <wp:extent cx="5363845" cy="7585710"/>
            <wp:effectExtent l="0" t="0" r="8255" b="15240"/>
            <wp:wrapNone/>
            <wp:docPr id="1" name="Изображение 1" descr="Функ.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Функ.гр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800"/>
          <w:tab w:val="left" w:pos="3400"/>
        </w:tabs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>
      <w:pPr>
        <w:tabs>
          <w:tab w:val="left" w:pos="34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>
      <w:pPr>
        <w:tabs>
          <w:tab w:val="left" w:pos="34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>
      <w:pPr>
        <w:tabs>
          <w:tab w:val="left" w:pos="34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1 - 4 КЛАСС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третьего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третьеклассников для занятий используются сюжеты художественных и научно-познавательных текстов.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КУРСА «ФУНКЦИОНАЛЬНАЯ ГРАМОтность»</w:t>
      </w:r>
    </w:p>
    <w:p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Центральным понятием в данном курсе выступает «грамотность», которая в широком смысле определяется как «функциональная грамотность».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>
      <w:pPr>
        <w:spacing w:line="36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Изучение данного курса начинается в начальной школе, где идёт интенсивное обучение различным видам речевой деятельности- письму и чтению, говорению и слушанию, работе с текстом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Известны</w:t>
      </w:r>
      <w:r>
        <w:rPr>
          <w:rFonts w:ascii="Times New Roman" w:hAnsi="Times New Roman" w:cs="Times New Roman"/>
          <w:sz w:val="24"/>
          <w:szCs w:val="24"/>
        </w:rPr>
        <w:t xml:space="preserve"> недостатки в обучении младших школьников (по результатам ВПР в 4 классе, результатов участия российских школьников в международных исследованиях PIRLS, TIMS):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недостаточно владеют смысловым чтением;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справляются с задачами на интерпретацию информации;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затрудняются в решении задач, требующих анализа и обобщения;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умеют высказывать предположения, строить доказательства.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авторы программы предлагают начинать формирование навыков функциональной грамотности именно в начальных классах.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КУРСА «ФУНКЦИОНАЛЬНАЯ ГРАМОТНОСТЬ»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изучения курса</w:t>
      </w:r>
      <w:r>
        <w:rPr>
          <w:rFonts w:ascii="Times New Roman" w:hAnsi="Times New Roman" w:cs="Times New Roman"/>
          <w:i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оздание условий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функциональной грамотности. 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 научная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 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достижения основной цели курса предполагается решение следующих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читать тексты; совершенствовать культуру чтения, интерес и мотивацию к чтению книг;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извлекать информацию из различных текстов;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извлечённую из текста информацию для решения разного рода проблем;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детей способность самостоятельного мышления в процессе изучения прочитанного;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усвоение ряда понятий технологии: «прогнозирование», «диалог с автором», «комментированное чтение» и т. д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в детях любовь к добру, к благородным и бескорыстным поступкам.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КУРСА «ФУНКЦИОНАЛЬНАЯ ГРАМОТНОСТЬ» В</w:t>
      </w:r>
      <w:r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УЧЕБНОМ</w:t>
      </w:r>
      <w:r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ПЛАНЕ ВНЕУРОЧНОЙ ДЕЯТЕЛЬНОСТИ.</w:t>
      </w:r>
    </w:p>
    <w:p>
      <w:pPr>
        <w:pStyle w:val="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курса «Функциональная грамотность» разработана на три года занятий с детьми младшего школьного возраста и рассчитана на поэтапное освоение материала. Всего – 102 часа (34 часа в каждом классе). Весь курс состоит из 4 блоков :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читательская грамотность (по 8 часов в каждом классе) ;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математическая грамотность (по 8 часов в каждом классе);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компьютерная грамотность (по 8 часов в каждом классе);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 в естественных науках (по 8 часов в каждом классе)..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Читательская грамотность: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>
      <w:pPr>
        <w:spacing w:line="360" w:lineRule="auto"/>
        <w:ind w:firstLine="54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Математическая грамотность: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грамотность: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 научная грамотность: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обеспечивает достижение второклассниками следующих личностных, метапредметных результатов.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уметь сотрудничать со взрослыми и сверстниками в разных игровых и реальных ситуациях.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осваивать способы решения проблем творческого и поискового характера: работа над проектами и исследования;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проявлять познавательную и творческую инициативу;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способность использовать математические понятия, факты, чтобы описать, объяснить и предсказать явления;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понимание и правильное использование экономических терминов;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представление о банковских картах;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представление о различных банковских услугах;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блока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 научная грамотность»: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естественно- научные знания для распознания и постановки вопросов, для освоения новых знаний, для объяснения естественно- научных явлений и формулирования основанных на научных доказательствах выводов;</w:t>
      </w:r>
    </w:p>
    <w:p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>
      <w:pPr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  <w:sectPr>
          <w:footerReference r:id="rId5" w:type="default"/>
          <w:footerReference r:id="rId6" w:type="even"/>
          <w:pgSz w:w="8392" w:h="11907"/>
          <w:pgMar w:top="1134" w:right="851" w:bottom="1134" w:left="1701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pict>
          <v:rect id="Прямоугольник 1" o:spid="_x0000_s1026" o:spt="1" style="position:absolute;left:0pt;margin-left:33.3pt;margin-top:17.65pt;height:0.6pt;width:775.65pt;mso-position-horizontal-relative:page;mso-wrap-distance-bottom:0pt;mso-wrap-distance-top:0pt;z-index:-251657216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КАЛЕНДАРНО-ТЕМАТИЧЕСКОЕПЛАНИРОВАНИЕ ДЛЯ 1 КЛАССА</w:t>
      </w:r>
    </w:p>
    <w:p>
      <w:pPr>
        <w:pStyle w:val="9"/>
        <w:spacing w:before="2"/>
        <w:rPr>
          <w:b/>
          <w:sz w:val="14"/>
        </w:rPr>
      </w:pPr>
    </w:p>
    <w:tbl>
      <w:tblPr>
        <w:tblStyle w:val="15"/>
        <w:tblW w:w="15338" w:type="dxa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2767"/>
        <w:gridCol w:w="935"/>
        <w:gridCol w:w="708"/>
        <w:gridCol w:w="5888"/>
        <w:gridCol w:w="66"/>
        <w:gridCol w:w="1827"/>
        <w:gridCol w:w="25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0" w:type="dxa"/>
          </w:tcPr>
          <w:p>
            <w:pPr>
              <w:pStyle w:val="17"/>
              <w:spacing w:before="74" w:line="276" w:lineRule="auto"/>
              <w:ind w:left="76" w:right="13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№</w:t>
            </w: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767" w:type="dxa"/>
          </w:tcPr>
          <w:p>
            <w:pPr>
              <w:pStyle w:val="17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Наименование разделов</w:t>
            </w:r>
          </w:p>
          <w:p>
            <w:pPr>
              <w:pStyle w:val="17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и т</w:t>
            </w:r>
            <w:r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ем </w:t>
            </w:r>
            <w:r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935" w:type="dxa"/>
          </w:tcPr>
          <w:p>
            <w:pPr>
              <w:pStyle w:val="17"/>
              <w:spacing w:before="74" w:line="276" w:lineRule="auto"/>
              <w:ind w:left="7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Кол-во</w:t>
            </w:r>
            <w:r>
              <w:rPr>
                <w:b/>
                <w:w w:val="105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708" w:type="dxa"/>
          </w:tcPr>
          <w:p>
            <w:pPr>
              <w:pStyle w:val="17"/>
              <w:spacing w:before="74" w:line="276" w:lineRule="auto"/>
              <w:ind w:right="3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Дата</w:t>
            </w:r>
          </w:p>
        </w:tc>
        <w:tc>
          <w:tcPr>
            <w:tcW w:w="5954" w:type="dxa"/>
            <w:gridSpan w:val="2"/>
          </w:tcPr>
          <w:p>
            <w:pPr>
              <w:pStyle w:val="17"/>
              <w:spacing w:before="74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Виды</w:t>
            </w:r>
            <w:r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деятельности</w:t>
            </w:r>
          </w:p>
        </w:tc>
        <w:tc>
          <w:tcPr>
            <w:tcW w:w="1827" w:type="dxa"/>
          </w:tcPr>
          <w:p>
            <w:pPr>
              <w:pStyle w:val="17"/>
              <w:spacing w:before="74" w:line="276" w:lineRule="auto"/>
              <w:ind w:left="80" w:right="23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Формапроведения</w:t>
            </w:r>
            <w:r>
              <w:rPr>
                <w:b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en-US"/>
              </w:rPr>
              <w:t>занятия</w:t>
            </w:r>
          </w:p>
        </w:tc>
        <w:tc>
          <w:tcPr>
            <w:tcW w:w="2567" w:type="dxa"/>
          </w:tcPr>
          <w:p>
            <w:pPr>
              <w:pStyle w:val="17"/>
              <w:spacing w:before="74" w:line="276" w:lineRule="auto"/>
              <w:ind w:left="80" w:right="4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Электронные(цифровые)</w:t>
            </w: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образовательные</w:t>
            </w:r>
            <w:r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en-US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8" w:type="dxa"/>
            <w:gridSpan w:val="8"/>
          </w:tcPr>
          <w:p>
            <w:pPr>
              <w:pStyle w:val="17"/>
              <w:spacing w:before="0" w:line="276" w:lineRule="auto"/>
              <w:ind w:left="7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1.</w:t>
            </w:r>
            <w:r>
              <w:rPr>
                <w:b/>
                <w:sz w:val="20"/>
                <w:szCs w:val="20"/>
                <w:lang w:val="ru-RU"/>
              </w:rPr>
              <w:t>Блок «Читательская грамотность»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Виталий Бианки. Лис и мышонок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Русская народная сказка. 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Мороз и заяц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0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Владимир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Сутеев. Живые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грибы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Научно-познавательная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Викторина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Сетевой комплекс информационного взаимодействия субъектов Российской Федерации в проекте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rPr>
                <w:color w:val="333333"/>
                <w:sz w:val="20"/>
                <w:szCs w:val="20"/>
                <w:lang w:val="ru-RU"/>
              </w:rPr>
              <w:t>«Мониторинг формирования функциональной грамотности учащихся» (</w:t>
            </w: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Геннадий Цыферов. Петушок и солнышко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Михаил Пляцковский.  Урок дружбы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Дискуссия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6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Грузинская сказка. Лев и заяц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Деятельность общения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Парная работа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7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Русская народная сказка. 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лиса училась летать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8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Евгений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Пермяк. Четыре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брата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gridSpan w:val="2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Итогопоразделу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8" w:type="dxa"/>
            <w:gridSpan w:val="8"/>
          </w:tcPr>
          <w:p>
            <w:pPr>
              <w:pStyle w:val="17"/>
              <w:spacing w:before="0" w:line="276" w:lineRule="auto"/>
              <w:ind w:left="76"/>
              <w:jc w:val="center"/>
              <w:rPr>
                <w:b/>
                <w:color w:val="FF0000"/>
                <w:w w:val="105"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2.</w:t>
            </w:r>
            <w:r>
              <w:rPr>
                <w:b/>
                <w:sz w:val="20"/>
                <w:szCs w:val="20"/>
                <w:lang w:val="en-US"/>
              </w:rPr>
              <w:t>Блок «Математическая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грамотность»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9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курочку Рябу, золотые и простые яйца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0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козу, козлят и капусту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петушка и 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жерновцы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w w:val="105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петушок и курочки делили бобовые зёрнышки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Работа в группах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наливные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яблочки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14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Машу и трёх медведей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w w:val="105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15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старика, старуху, волка и лисичку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16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медведя, лису и мишкин мёд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pStyle w:val="17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>
              <w:rPr>
                <w:spacing w:val="-1"/>
                <w:w w:val="105"/>
                <w:sz w:val="20"/>
                <w:szCs w:val="20"/>
                <w:lang w:val="ru-RU"/>
              </w:rPr>
              <w:t xml:space="preserve">Викторина </w:t>
            </w:r>
          </w:p>
        </w:tc>
        <w:tc>
          <w:tcPr>
            <w:tcW w:w="2567" w:type="dxa"/>
            <w:tcBorders>
              <w:left w:val="single" w:color="auto" w:sz="4" w:space="0"/>
            </w:tcBorders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gridSpan w:val="2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056" w:type="dxa"/>
            <w:gridSpan w:val="5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8" w:type="dxa"/>
            <w:gridSpan w:val="8"/>
          </w:tcPr>
          <w:p>
            <w:pPr>
              <w:pStyle w:val="17"/>
              <w:spacing w:before="0" w:line="276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3.</w:t>
            </w:r>
            <w:r>
              <w:rPr>
                <w:b/>
                <w:sz w:val="20"/>
                <w:szCs w:val="20"/>
                <w:lang w:val="en-US"/>
              </w:rPr>
              <w:t>Блок «Финансовая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грамотность»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en-US"/>
              </w:rPr>
            </w:pPr>
            <w:r>
              <w:rPr>
                <w:w w:val="105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покупками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18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Находчивый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Колобок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Квиз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 xml:space="preserve">Портал ИСРО РАО </w:t>
            </w: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19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рождения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Мухи-Цокотухи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20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Буратино и карманные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деньги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парах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21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Кот Василий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родаёт молоко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Деятельность общения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22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Лесной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банк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23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мужик и медведь прибыль делили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24</w:t>
            </w:r>
          </w:p>
        </w:tc>
        <w:tc>
          <w:tcPr>
            <w:tcW w:w="2767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мужик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золото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менял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парах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gridSpan w:val="2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056" w:type="dxa"/>
            <w:gridSpan w:val="5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8" w:type="dxa"/>
            <w:gridSpan w:val="8"/>
          </w:tcPr>
          <w:p>
            <w:pPr>
              <w:pStyle w:val="17"/>
              <w:spacing w:before="0" w:line="276" w:lineRule="auto"/>
              <w:ind w:left="8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3.</w:t>
            </w:r>
            <w:r>
              <w:rPr>
                <w:b/>
                <w:sz w:val="20"/>
                <w:szCs w:val="20"/>
                <w:lang w:val="ru-RU"/>
              </w:rPr>
              <w:t>Блок «Естественно- научная грамотность»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25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Иванушка хотел попить водицы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Научно-познавательная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опыта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26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Пятачок, Винни-Пух и воздушный шарик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в парах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27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репку и другие корнеплоды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Викторина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28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Плывёт, плывёт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кораблик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Научно-познавательная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29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Снегурочку и превращения воды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опыта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30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делили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апельсин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Научно-познавательная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31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Крошка Енот и Тот, кто сидит в пруду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32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Иванова соль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0" w:type="dxa"/>
            <w:tcBorders>
              <w:righ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33</w:t>
            </w:r>
          </w:p>
        </w:tc>
        <w:tc>
          <w:tcPr>
            <w:tcW w:w="2767" w:type="dxa"/>
            <w:tcBorders>
              <w:left w:val="single" w:color="000000" w:sz="4" w:space="0"/>
            </w:tcBorders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Владимир Сутеев. Яблоко.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>
            <w:pPr>
              <w:pStyle w:val="17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gridSpan w:val="2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Итого по разделу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056" w:type="dxa"/>
            <w:gridSpan w:val="5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7" w:type="dxa"/>
            <w:gridSpan w:val="2"/>
          </w:tcPr>
          <w:p>
            <w:pPr>
              <w:pStyle w:val="17"/>
              <w:tabs>
                <w:tab w:val="left" w:pos="905"/>
                <w:tab w:val="left" w:pos="2220"/>
                <w:tab w:val="left" w:pos="3021"/>
              </w:tabs>
              <w:spacing w:before="0" w:line="276" w:lineRule="auto"/>
              <w:ind w:left="76" w:right="8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ОБЩЕЕ</w:t>
            </w:r>
            <w:r>
              <w:rPr>
                <w:b/>
                <w:w w:val="105"/>
                <w:sz w:val="20"/>
                <w:szCs w:val="20"/>
                <w:lang w:val="ru-RU"/>
              </w:rPr>
              <w:tab/>
            </w:r>
            <w:r>
              <w:rPr>
                <w:b/>
                <w:w w:val="105"/>
                <w:sz w:val="20"/>
                <w:szCs w:val="20"/>
                <w:lang w:val="ru-RU"/>
              </w:rPr>
              <w:t xml:space="preserve">КОЛИЧЕСТВО ЧАСОВ </w:t>
            </w:r>
            <w:r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ПО </w:t>
            </w:r>
            <w:r>
              <w:rPr>
                <w:b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122" w:right="11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33</w:t>
            </w:r>
          </w:p>
        </w:tc>
        <w:tc>
          <w:tcPr>
            <w:tcW w:w="11056" w:type="dxa"/>
            <w:gridSpan w:val="5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КАЛЕНДАРНО- ТЕМАТИЧЕСКОЕ ПЛАНИРОВАНИЕ ДЛЯ 2 КЛАССА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23"/>
        <w:gridCol w:w="1041"/>
        <w:gridCol w:w="961"/>
        <w:gridCol w:w="2561"/>
        <w:gridCol w:w="311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123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41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Кол=во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961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61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3119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3544" w:type="dxa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Электронные ( цифровые)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Михаил Пришвин. Беличья память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Сформировать установку на активное участие в решении практических задач, осознанием важности образования.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https://fg.resh.edu.ru/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>);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беличьи запасы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Развить мотивацию к целенаправленной социально значимой деятельности; стремление быть полезным.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Беличьи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деньги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http://skiv.instrao.ru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белочку и погоду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Парная работа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https://fg.resh.edu.ru/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И. Соколов-Микитов.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берлоге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Самостоят. работа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https://fg.resh.edu.ru/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>);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Медвежье 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потомство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 с обсуждением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https://fg.resh.edu.ru/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>);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Повреждённые и фальшивые деньги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Мозговой штурм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https://fg.resh.edu.ru/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>);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Лесные сладкоежки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Квиз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Лев Толстой. Зайцы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зайчат и зайчиху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Банковская карта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Выявлять и анализировать финансовую информацию.Проведение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Про Зайчишку и овощи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Самост.работа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Николай Сладков. Весёлая игра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Работа в паре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Лисьи забавы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Безопасность </w:t>
            </w:r>
          </w:p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денег на 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банковской карте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Оценивать результаты своей деятельности.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Парная работа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Лисьи норы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Обыкновенные 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кроты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крота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кредиты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Выявлять и анализировать финансовую информацию. Выдвижение идей и обсуждение различных способов проявления креативности. Оценивать результаты своей деятельности.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Корень – часть растения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Выдвижение идей и обсуждение различных способов проявления креативности: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https://fg.resh.edu.ru/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>);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Эдуард Шим. 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Тяжкий труд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ежа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вклады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Выявлять и анализировать финансовую информацию. 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http://skiv.instrao.ru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 xml:space="preserve"> 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Занимательные особенности яблока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Парная работа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Полевой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хомяк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Использование полученных (из самих заданий) знаний для объяснения явлений. Оценивать результаты своей деятельности.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Беседа, игра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Про полевого 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хомяка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Викторина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Ловушки для денег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Выявлять и анализировать финансовую информацию .Использовать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хомяка и его запасы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 бобров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Бобры-строители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Развить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Работа в группе</w:t>
            </w:r>
          </w:p>
        </w:tc>
        <w:tc>
          <w:tcPr>
            <w:tcW w:w="354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https://fg.resh.edu.ru/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Такие 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разные деньги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Выявлять и анализировать финансовую информацию. Использовать информацию из текста для решения практической задачи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Материал для плотин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Работа в паре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ИСРО РАО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t>http://skiv.instrao.ru</w:t>
            </w:r>
            <w:r>
              <w:rPr>
                <w:rStyle w:val="6"/>
                <w:rFonts w:ascii="Times New Roman" w:hAnsi="Times New Roman" w:eastAsia="Times New Roman" w:cs="Times New Roman"/>
                <w:color w:val="486DAA"/>
                <w:sz w:val="20"/>
                <w:szCs w:val="20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3" w:type="dxa"/>
            <w:shd w:val="clear" w:color="auto" w:fill="auto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Позвоночные животные</w:t>
            </w:r>
          </w:p>
        </w:tc>
        <w:tc>
          <w:tcPr>
            <w:tcW w:w="104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3119" w:type="dxa"/>
          </w:tcPr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544" w:type="dxa"/>
          </w:tcPr>
          <w:p>
            <w:pPr>
              <w:pStyle w:val="11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</w:rPr>
              <w:t>https://fg.resh.edu.ru/</w:t>
            </w:r>
            <w:r>
              <w:rPr>
                <w:rStyle w:val="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</w:rPr>
              <w:t>);</w:t>
            </w:r>
          </w:p>
          <w:p>
            <w:pPr>
              <w:spacing w:before="24" w:line="27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>
      <w:pPr>
        <w:pStyle w:val="2"/>
        <w:spacing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/>
    <w:p/>
    <w:p/>
    <w:p/>
    <w:p/>
    <w:p/>
    <w:p/>
    <w:p/>
    <w:p/>
    <w:p/>
    <w:p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sz w:val="24"/>
          <w:szCs w:val="24"/>
        </w:rPr>
        <w:pict>
          <v:rect id="_x0000_s1027" o:spid="_x0000_s1027" o:spt="1" style="position:absolute;left:0pt;margin-left:33.3pt;margin-top:17.65pt;height:0.6pt;width:775.65pt;mso-position-horizontal-relative:page;mso-wrap-distance-bottom:0pt;mso-wrap-distance-top:0pt;z-index:-251656192;mso-width-relative:page;mso-height-relative:page;" fillcolor="#00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КАЛЕНДАРНО-ТЕМАТИЧЕСКОЕ</w:t>
      </w:r>
      <w:r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 ДЛЯ 3 КЛАССА</w:t>
      </w:r>
    </w:p>
    <w:p>
      <w:pPr>
        <w:pStyle w:val="9"/>
        <w:spacing w:before="2" w:line="276" w:lineRule="auto"/>
        <w:rPr>
          <w:b/>
          <w:sz w:val="20"/>
          <w:szCs w:val="20"/>
        </w:rPr>
      </w:pPr>
    </w:p>
    <w:tbl>
      <w:tblPr>
        <w:tblStyle w:val="15"/>
        <w:tblW w:w="15893" w:type="dxa"/>
        <w:tblInd w:w="-4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2881"/>
        <w:gridCol w:w="935"/>
        <w:gridCol w:w="708"/>
        <w:gridCol w:w="5888"/>
        <w:gridCol w:w="66"/>
        <w:gridCol w:w="1984"/>
        <w:gridCol w:w="2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21" w:type="dxa"/>
          </w:tcPr>
          <w:p>
            <w:pPr>
              <w:pStyle w:val="17"/>
              <w:spacing w:before="74" w:line="276" w:lineRule="auto"/>
              <w:ind w:left="76" w:right="13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№</w:t>
            </w:r>
            <w:r>
              <w:rPr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881" w:type="dxa"/>
          </w:tcPr>
          <w:p>
            <w:pPr>
              <w:pStyle w:val="17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Наименование разделов</w:t>
            </w:r>
          </w:p>
          <w:p>
            <w:pPr>
              <w:pStyle w:val="17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и т</w:t>
            </w:r>
            <w:r>
              <w:rPr>
                <w:b/>
                <w:spacing w:val="-2"/>
                <w:w w:val="105"/>
                <w:sz w:val="20"/>
                <w:szCs w:val="20"/>
                <w:lang w:val="ru-RU"/>
              </w:rPr>
              <w:t>ем</w:t>
            </w:r>
            <w:r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935" w:type="dxa"/>
          </w:tcPr>
          <w:p>
            <w:pPr>
              <w:pStyle w:val="17"/>
              <w:spacing w:before="74" w:line="276" w:lineRule="auto"/>
              <w:ind w:left="7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Кол-во</w:t>
            </w:r>
            <w:r>
              <w:rPr>
                <w:b/>
                <w:spacing w:val="-6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708" w:type="dxa"/>
          </w:tcPr>
          <w:p>
            <w:pPr>
              <w:pStyle w:val="17"/>
              <w:spacing w:before="74" w:line="276" w:lineRule="auto"/>
              <w:ind w:right="39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Дата</w:t>
            </w:r>
            <w:r>
              <w:rPr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54" w:type="dxa"/>
            <w:gridSpan w:val="2"/>
          </w:tcPr>
          <w:p>
            <w:pPr>
              <w:pStyle w:val="17"/>
              <w:spacing w:before="74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Виды</w:t>
            </w:r>
            <w:r>
              <w:rPr>
                <w:b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деятельности</w:t>
            </w:r>
          </w:p>
        </w:tc>
        <w:tc>
          <w:tcPr>
            <w:tcW w:w="1984" w:type="dxa"/>
          </w:tcPr>
          <w:p>
            <w:pPr>
              <w:pStyle w:val="17"/>
              <w:spacing w:before="74" w:line="276" w:lineRule="auto"/>
              <w:ind w:left="80" w:right="23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Форма проведения занятия</w:t>
            </w:r>
          </w:p>
        </w:tc>
        <w:tc>
          <w:tcPr>
            <w:tcW w:w="2410" w:type="dxa"/>
          </w:tcPr>
          <w:p>
            <w:pPr>
              <w:pStyle w:val="17"/>
              <w:spacing w:before="74" w:line="276" w:lineRule="auto"/>
              <w:ind w:left="80" w:right="4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105"/>
                <w:sz w:val="20"/>
                <w:szCs w:val="20"/>
                <w:lang w:val="en-US"/>
              </w:rPr>
              <w:t>Электронные</w:t>
            </w:r>
            <w:r>
              <w:rPr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en-US"/>
              </w:rPr>
              <w:t>(цифровые)</w:t>
            </w:r>
            <w:r>
              <w:rPr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образовательные</w:t>
            </w:r>
            <w:r>
              <w:rPr>
                <w:b/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en-US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93" w:type="dxa"/>
            <w:gridSpan w:val="8"/>
          </w:tcPr>
          <w:p>
            <w:pPr>
              <w:pStyle w:val="17"/>
              <w:spacing w:before="0" w:line="276" w:lineRule="auto"/>
              <w:ind w:left="76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1"/>
                <w:w w:val="105"/>
                <w:sz w:val="20"/>
                <w:szCs w:val="20"/>
                <w:lang w:val="en-US"/>
              </w:rPr>
              <w:t>РАЗДЕЛ</w:t>
            </w:r>
            <w:r>
              <w:rPr>
                <w:b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en-US"/>
              </w:rPr>
              <w:t>1.</w:t>
            </w:r>
            <w:r>
              <w:rPr>
                <w:b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en-US"/>
              </w:rPr>
            </w:pPr>
            <w:r>
              <w:rPr>
                <w:w w:val="105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дождевого червяка</w:t>
            </w:r>
          </w:p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w w:val="104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Сформировать установку на активное участие в решении задач, осознанием важности образования.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Дождевые черви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Викторина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Сетевой комплекс информационного взаимодействия субъектов Российской Федерации в проекте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rPr>
                <w:color w:val="333333"/>
                <w:sz w:val="20"/>
                <w:szCs w:val="20"/>
                <w:lang w:val="ru-RU"/>
              </w:rPr>
              <w:t>«Мониторинг формирования функциональной грамотности учащихся» (</w:t>
            </w: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Кальций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4.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Полезный кальций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Сколько весит облако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Самостоят. работа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облака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7.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– всему голова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8.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хлеб и дрожжи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9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мел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Интересное вещество – мел.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11.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мыло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12.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Чем интересно мыло и как оно «работает»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Групповая работа</w:t>
            </w:r>
          </w:p>
        </w:tc>
        <w:tc>
          <w:tcPr>
            <w:tcW w:w="2410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свечи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2410" w:type="dxa"/>
          </w:tcPr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14.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свечи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15.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Магнит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16.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Волшебный магнит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17.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работа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заданий по заданной инструкции.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18.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«бюджет»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19.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 и доходы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 Выдвижение идей и обсуждение различных способов проявления креативности. 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20.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Семейный бюджет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Выдвижение идей и обсуждение различных способов проявления креативности.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21.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 семейный бюджет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Развивать активное участие в коллективных учебно-исследовательских, проектных и других творческих работах. Развитие интереса к сотрудничеству.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22.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Откуда в семье берутся деньги? Зарплата.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23.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семейный доход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 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 xml:space="preserve"> 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24.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Откуда в семье берутся деньги. Пенсия и социальные доходы.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25.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Пенсия и пособия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значений данных понятий. 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Беседа, 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26.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Откуда в семье берутся деньги? Наследство, клад, выигрыш.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Групповая работа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27.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случайные нерегулярные доходы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информацию.Использовать информацию из текста для решения практической задачи.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28.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что тратятся семейные деньги?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29.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расходы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30.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что тратятся семейные деньги? Обязательные платежи.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Развить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группе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31.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обязательные платежи.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 Использовать информацию из текста для решения практической задачи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32.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сэкономить семейные деньги?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33.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сэкономленные деньги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>
              <w:rPr>
                <w:color w:val="333333"/>
                <w:sz w:val="20"/>
                <w:szCs w:val="20"/>
                <w:lang w:val="en-US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https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fg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resh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edu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/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1" w:type="dxa"/>
          </w:tcPr>
          <w:p>
            <w:pPr>
              <w:pStyle w:val="17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34.</w:t>
            </w:r>
          </w:p>
        </w:tc>
        <w:tc>
          <w:tcPr>
            <w:tcW w:w="2881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Проверочная работа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действий по заданной инструкции</w:t>
            </w: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2410" w:type="dxa"/>
          </w:tcPr>
          <w:p>
            <w:pPr>
              <w:pStyle w:val="11"/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>
            <w:pPr>
              <w:pStyle w:val="17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http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://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skiv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instrao</w:t>
            </w:r>
            <w:r>
              <w:rPr>
                <w:rStyle w:val="6"/>
                <w:color w:val="486DAA"/>
                <w:sz w:val="20"/>
                <w:szCs w:val="20"/>
                <w:lang w:val="ru-RU"/>
              </w:rPr>
              <w:t>.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t>ru</w:t>
            </w:r>
            <w:r>
              <w:rPr>
                <w:rStyle w:val="6"/>
                <w:color w:val="486DAA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2" w:type="dxa"/>
            <w:gridSpan w:val="2"/>
          </w:tcPr>
          <w:p>
            <w:pPr>
              <w:pStyle w:val="17"/>
              <w:spacing w:before="0" w:line="276" w:lineRule="auto"/>
              <w:ind w:left="76"/>
              <w:rPr>
                <w:sz w:val="20"/>
                <w:szCs w:val="20"/>
                <w:lang w:val="en-US"/>
              </w:rPr>
            </w:pPr>
            <w:r>
              <w:rPr>
                <w:w w:val="105"/>
                <w:sz w:val="20"/>
                <w:szCs w:val="20"/>
                <w:lang w:val="en-US"/>
              </w:rPr>
              <w:t>Итого</w:t>
            </w:r>
            <w:r>
              <w:rPr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w w:val="105"/>
                <w:sz w:val="20"/>
                <w:szCs w:val="20"/>
                <w:lang w:val="en-US"/>
              </w:rPr>
              <w:t>по</w:t>
            </w:r>
            <w:r>
              <w:rPr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w w:val="105"/>
                <w:sz w:val="20"/>
                <w:szCs w:val="20"/>
                <w:lang w:val="en-US"/>
              </w:rPr>
              <w:t>разделу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8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w w:val="104"/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5888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02" w:type="dxa"/>
            <w:gridSpan w:val="2"/>
          </w:tcPr>
          <w:p>
            <w:pPr>
              <w:pStyle w:val="17"/>
              <w:tabs>
                <w:tab w:val="left" w:pos="905"/>
                <w:tab w:val="left" w:pos="2220"/>
                <w:tab w:val="left" w:pos="3021"/>
              </w:tabs>
              <w:spacing w:before="0" w:line="276" w:lineRule="auto"/>
              <w:ind w:left="76" w:right="85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105"/>
                <w:sz w:val="20"/>
                <w:szCs w:val="20"/>
                <w:lang w:val="ru-RU"/>
              </w:rPr>
              <w:t>ОБЩЕЕ</w:t>
            </w:r>
            <w:r>
              <w:rPr>
                <w:b/>
                <w:w w:val="105"/>
                <w:sz w:val="20"/>
                <w:szCs w:val="20"/>
                <w:lang w:val="ru-RU"/>
              </w:rPr>
              <w:tab/>
            </w:r>
            <w:r>
              <w:rPr>
                <w:b/>
                <w:w w:val="105"/>
                <w:sz w:val="20"/>
                <w:szCs w:val="20"/>
                <w:lang w:val="ru-RU"/>
              </w:rPr>
              <w:t xml:space="preserve">КОЛИЧЕСТВО ЧАСОВ </w:t>
            </w:r>
            <w:r>
              <w:rPr>
                <w:b/>
                <w:spacing w:val="-4"/>
                <w:w w:val="105"/>
                <w:sz w:val="20"/>
                <w:szCs w:val="20"/>
                <w:lang w:val="ru-RU"/>
              </w:rPr>
              <w:t>ПО</w:t>
            </w:r>
            <w:r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935" w:type="dxa"/>
          </w:tcPr>
          <w:p>
            <w:pPr>
              <w:pStyle w:val="17"/>
              <w:spacing w:before="0" w:line="276" w:lineRule="auto"/>
              <w:ind w:left="122" w:right="11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w w:val="105"/>
                <w:sz w:val="20"/>
                <w:szCs w:val="20"/>
                <w:lang w:val="en-US"/>
              </w:rPr>
              <w:t>34</w:t>
            </w:r>
          </w:p>
        </w:tc>
        <w:tc>
          <w:tcPr>
            <w:tcW w:w="11056" w:type="dxa"/>
            <w:gridSpan w:val="5"/>
          </w:tcPr>
          <w:p>
            <w:pPr>
              <w:pStyle w:val="17"/>
              <w:spacing w:before="0" w:line="276" w:lineRule="auto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  <w:t>ТЕМАТИЧЕСКОЕ ПЛАНИРОВАНИЕ ДЛЯ 4 КЛАССА</w:t>
      </w: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tbl>
      <w:tblPr>
        <w:tblStyle w:val="19"/>
        <w:tblpPr w:leftFromText="180" w:rightFromText="180" w:vertAnchor="page" w:horzAnchor="margin" w:tblpY="2581"/>
        <w:tblW w:w="1516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498"/>
        <w:gridCol w:w="811"/>
        <w:gridCol w:w="614"/>
        <w:gridCol w:w="5105"/>
        <w:gridCol w:w="57"/>
        <w:gridCol w:w="1720"/>
        <w:gridCol w:w="34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before="74" w:line="276" w:lineRule="auto"/>
              <w:ind w:left="76" w:right="134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98" w:type="dxa"/>
            <w:vAlign w:val="top"/>
          </w:tcPr>
          <w:p>
            <w:pPr>
              <w:widowControl w:val="0"/>
              <w:autoSpaceDE w:val="0"/>
              <w:autoSpaceDN w:val="0"/>
              <w:spacing w:before="74" w:line="276" w:lineRule="auto"/>
              <w:ind w:left="76" w:leftChars="0" w:right="134" w:rightChars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w w:val="105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before="74" w:line="276" w:lineRule="auto"/>
              <w:ind w:left="7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-1"/>
                <w:w w:val="105"/>
                <w:sz w:val="20"/>
                <w:szCs w:val="20"/>
                <w:lang w:val="en-US"/>
              </w:rPr>
              <w:t>Кол-во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часов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before="74" w:line="276" w:lineRule="auto"/>
              <w:ind w:left="79" w:right="39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Дата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62" w:type="dxa"/>
            <w:gridSpan w:val="2"/>
          </w:tcPr>
          <w:p>
            <w:pPr>
              <w:widowControl w:val="0"/>
              <w:autoSpaceDE w:val="0"/>
              <w:autoSpaceDN w:val="0"/>
              <w:spacing w:before="74" w:line="276" w:lineRule="auto"/>
              <w:ind w:left="79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-1"/>
                <w:w w:val="105"/>
                <w:sz w:val="20"/>
                <w:szCs w:val="20"/>
                <w:lang w:val="en-US"/>
              </w:rPr>
              <w:t>Виды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w w:val="105"/>
                <w:sz w:val="20"/>
                <w:szCs w:val="20"/>
                <w:lang w:val="en-US"/>
              </w:rPr>
              <w:t>деятельности</w:t>
            </w:r>
          </w:p>
        </w:tc>
        <w:tc>
          <w:tcPr>
            <w:tcW w:w="1720" w:type="dxa"/>
          </w:tcPr>
          <w:p>
            <w:pPr>
              <w:widowControl w:val="0"/>
              <w:autoSpaceDE w:val="0"/>
              <w:autoSpaceDN w:val="0"/>
              <w:spacing w:before="74" w:line="276" w:lineRule="auto"/>
              <w:ind w:left="80" w:right="235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Форма проведения занятия</w:t>
            </w:r>
          </w:p>
        </w:tc>
        <w:tc>
          <w:tcPr>
            <w:tcW w:w="3478" w:type="dxa"/>
          </w:tcPr>
          <w:p>
            <w:pPr>
              <w:widowControl w:val="0"/>
              <w:autoSpaceDE w:val="0"/>
              <w:autoSpaceDN w:val="0"/>
              <w:spacing w:before="74" w:line="276" w:lineRule="auto"/>
              <w:ind w:left="80" w:right="47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Электронные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(цифровые)</w:t>
            </w:r>
            <w:r>
              <w:rPr>
                <w:rFonts w:ascii="Times New Roman" w:hAnsi="Times New Roman" w:eastAsia="Times New Roman" w:cs="Times New Roman"/>
                <w:b/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w w:val="105"/>
                <w:sz w:val="20"/>
                <w:szCs w:val="20"/>
                <w:lang w:val="en-US"/>
              </w:rPr>
              <w:t>образовательные</w:t>
            </w:r>
            <w:r>
              <w:rPr>
                <w:rFonts w:ascii="Times New Roman" w:hAnsi="Times New Roman" w:eastAsia="Times New Roman" w:cs="Times New Roman"/>
                <w:b/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ресурсы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5168" w:type="dxa"/>
            <w:gridSpan w:val="8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pacing w:val="-1"/>
                <w:w w:val="105"/>
                <w:sz w:val="20"/>
                <w:szCs w:val="20"/>
                <w:lang w:val="en-US"/>
              </w:rPr>
              <w:t>РАЗДЕЛ</w:t>
            </w:r>
            <w:r>
              <w:rPr>
                <w:rFonts w:ascii="Times New Roman" w:hAnsi="Times New Roman" w:eastAsia="Times New Roman" w:cs="Times New Roman"/>
                <w:b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eastAsia="Times New Roman" w:cs="Times New Roman"/>
                <w:b/>
                <w:spacing w:val="-8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en-US"/>
              </w:rPr>
              <w:t>1.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 Старинная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 женская одежда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en-US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Сформировать установку на активное участие в решении практических задач, осознанием важности образования.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Беседа.Практическая работа.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Старинные женские головные уборы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мотивацию к целенаправленной социально значимой деятельности; стремление быть полезным.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Викторина.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Сетевой комплекс информационного взаимодействия субъектов Российской Федерации в проекте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«Мониторинг формирования функциональной грамотности учащихся» (</w:t>
            </w: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3.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  <w:t>Старинная мужская одежда и головные уборы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Дискуссия.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Практическая рабоата.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4.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Жилище крестьянской семьи на Руси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Парная работа.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5.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Внутреннее убранство и предметы обихода русской избы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Самостоят. работа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6.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Внутреннее убранство и предметы обихода русской избы.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 с обсуждением.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7.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 xml:space="preserve">История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посуды на Руси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Мозговой штурм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8.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Какие деньги были раньше в России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Квиз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9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Томат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Беседа.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Работа в паре.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10.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Болгарский перец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11.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Картофель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12.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Баклажан. Семейство Паслёновые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Самост.работа</w:t>
            </w:r>
          </w:p>
        </w:tc>
        <w:tc>
          <w:tcPr>
            <w:tcW w:w="3478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Лук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3478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14.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Капуста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15.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Горох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en-US" w:eastAsia="ru-RU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16.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Грибы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17.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Творческая работа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18.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Потребительская корзина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19.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Потребительская корзина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информацию.Выдвижение идей и обсуждение различных способов проявления креативности.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20.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Прожиточный 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/>
              </w:rPr>
              <w:t>минимум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Выдвижение идей и обсуждение различных способов проявления креативности: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Самост. работа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21.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Инфляция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Развивать активное участие в коллективных учебно-исследовательских, проектных и других творческих работах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22.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Распродажи, скидки, бонусы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23.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Распродажи, скидки, бонусы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15.02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информацию.Использовать информацию из текста для решения практической задачи.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24.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Благотворительность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22.02</w:t>
            </w: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25.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Страхование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1.03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Использование полученных (из самих заданий) знаний для объяснения явлений.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Беседа, 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26.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В бассейне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15.03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Викторина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27.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Делаем ремонт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22.03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информацию.Использовать информацию из текста для решения практической задачи. 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28.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Делаем ремонт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29.03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Самост. работа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29.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Праздничный торт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5.04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Беседа.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30.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Обустраиваем  участок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12.04</w:t>
            </w: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Развить активное участие в коллективных учебно-исследовательских, проектных и других творческих работах.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Работа в группе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31.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Поход в кино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19.04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информацию.Использовать информацию из текста для решения практической задачи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32.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Поход в кино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26.04</w:t>
            </w:r>
          </w:p>
        </w:tc>
        <w:tc>
          <w:tcPr>
            <w:tcW w:w="510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Работа в паре.Игра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33.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Отправляемся в путешествие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3. и 10.05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9"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Беседа.Игра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>
              <w:fldChar w:fldCharType="begin"/>
            </w:r>
            <w:r>
              <w:instrText xml:space="preserve"> HYPERLINK "https://fg.resh.edu.ru/"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fg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resh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edu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 w:eastAsia="ru-RU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85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ru-RU"/>
              </w:rPr>
              <w:t>34.</w:t>
            </w:r>
          </w:p>
        </w:tc>
        <w:tc>
          <w:tcPr>
            <w:tcW w:w="249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  <w:t>Составляем словарик по финансовой грамотности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17.05</w:t>
            </w:r>
          </w:p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 xml:space="preserve"> 24.05</w:t>
            </w: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ind w:right="5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Выдвижение идей и обсуждение различных способов проявления креативности.</w:t>
            </w: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80" w:right="46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76" w:lineRule="auto"/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80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"http://skiv.instrao.ru/"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http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skiv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instrao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486DAA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383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ind w:left="76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en-US"/>
              </w:rPr>
              <w:t>Итого</w:t>
            </w:r>
            <w:r>
              <w:rPr>
                <w:rFonts w:ascii="Times New Roman" w:hAnsi="Times New Roman" w:eastAsia="Times New Roman" w:cs="Times New Roman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en-US"/>
              </w:rPr>
              <w:t>по</w:t>
            </w:r>
            <w:r>
              <w:rPr>
                <w:rFonts w:ascii="Times New Roman" w:hAnsi="Times New Roman" w:eastAsia="Times New Roman" w:cs="Times New Roman"/>
                <w:spacing w:val="-7"/>
                <w:w w:val="10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105"/>
                <w:sz w:val="20"/>
                <w:szCs w:val="20"/>
                <w:lang w:val="en-US"/>
              </w:rPr>
              <w:t>разделу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8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w w:val="104"/>
                <w:sz w:val="20"/>
                <w:szCs w:val="20"/>
                <w:lang w:val="en-US"/>
              </w:rPr>
              <w:t>34</w:t>
            </w:r>
          </w:p>
        </w:tc>
        <w:tc>
          <w:tcPr>
            <w:tcW w:w="614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5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gridSpan w:val="2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8" w:type="dxa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383" w:type="dxa"/>
            <w:gridSpan w:val="2"/>
          </w:tcPr>
          <w:p>
            <w:pPr>
              <w:widowControl w:val="0"/>
              <w:tabs>
                <w:tab w:val="left" w:pos="905"/>
                <w:tab w:val="left" w:pos="2220"/>
                <w:tab w:val="left" w:pos="3021"/>
              </w:tabs>
              <w:autoSpaceDE w:val="0"/>
              <w:autoSpaceDN w:val="0"/>
              <w:spacing w:line="276" w:lineRule="auto"/>
              <w:ind w:left="76" w:right="85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ru-RU"/>
              </w:rPr>
              <w:t>ОБЩЕЕ</w:t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ru-RU"/>
              </w:rPr>
              <w:t xml:space="preserve">КОЛИЧЕСТВО ЧАСОВ 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w w:val="105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eastAsia="Times New Roman" w:cs="Times New Roman"/>
                <w:b/>
                <w:spacing w:val="-37"/>
                <w:w w:val="105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b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811" w:type="dxa"/>
          </w:tcPr>
          <w:p>
            <w:pPr>
              <w:widowControl w:val="0"/>
              <w:autoSpaceDE w:val="0"/>
              <w:autoSpaceDN w:val="0"/>
              <w:spacing w:line="276" w:lineRule="auto"/>
              <w:ind w:left="122" w:right="114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w w:val="105"/>
                <w:sz w:val="20"/>
                <w:szCs w:val="20"/>
                <w:lang w:val="en-US"/>
              </w:rPr>
              <w:t>34</w:t>
            </w:r>
          </w:p>
        </w:tc>
        <w:tc>
          <w:tcPr>
            <w:tcW w:w="10974" w:type="dxa"/>
            <w:gridSpan w:val="5"/>
          </w:tcPr>
          <w:p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</w:tbl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center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smallCaps/>
          <w:color w:val="000000"/>
          <w:sz w:val="20"/>
          <w:szCs w:val="20"/>
          <w:lang w:eastAsia="ru-RU"/>
        </w:rPr>
      </w:pPr>
    </w:p>
    <w:p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ПРОЦЕССА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Банк заданий по функциональной грамотности: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"http://skiv.instrao.ru/bank-zadaniy/chitatelskaya-gramotnost/"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http://skiv.instrao.ru/bank-zadaniy/chitatelskaya-gramotnost/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Читательская грамотность: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"http://skiv.instrao.ru/bank-zadaniy/chitatelskaya-gramotnost/"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http://skiv.instrao.ru/bank-zadaniy/chitatelskaya-gramotnost/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Математическая грамотность: </w:t>
      </w:r>
      <w:r>
        <w:fldChar w:fldCharType="begin"/>
      </w:r>
      <w:r>
        <w:instrText xml:space="preserve"> HYPERLINK "http://skiv.instrao.ru/bank-zadaniy/matematicheskaya-gramotnost/"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http://skiv.instrao.ru/bank-zadaniy/matematicheskaya-gramotnost/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Естественнонаучная грамотность: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"http://skiv.instrao.ru/bank-zadaniy/estestvennonauchnaya-gramotnost/"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http://skiv.instrao.ru/bank-zadaniy/estestvennonauchnaya-gramotnost/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Глобальные компетенции: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"http://skiv.instrao.ru/bank-zadaniy/globalnye-kompetentsii/"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http://skiv.instrao.ru/bank-zadaniy/globalnye-kompetentsii/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Финансовая грамотность: </w:t>
      </w:r>
      <w:r>
        <w:fldChar w:fldCharType="begin"/>
      </w:r>
      <w:r>
        <w:instrText xml:space="preserve"> HYPERLINK "http://skiv.instrao.ru/bank-zadaniy/finansovaya-gramotnost/"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http://skiv.instrao.ru/bank-zadaniy/finansovaya-gramotnost/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Креативное мышление: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"http://skiv.instrao.ru/bank-zadaniy/kreativnoe-myshlenie/"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http://skiv.instrao.ru/bank-zadaniy/kreativnoe-myshlenie/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Открытые задания PISA: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"https://fioco.ru/%D0%BF%D1%80%D0%B8%D0%BC%D0%B5%D1%80%D1%8B-%D0%B7%D0%B0%D0%B4%D0%B0%D1%87-pisa"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https://fioco.ru/примеры-задач-pisa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Электронный банк заданий по функциональной грамотности: </w:t>
      </w:r>
      <w:r>
        <w:fldChar w:fldCharType="begin"/>
      </w:r>
      <w:r>
        <w:instrText xml:space="preserve"> HYPERLINK "https://fg.resh.edu.ru/"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https://fg.resh.edu.ru/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"https://resh.edu.ru/instruction"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t>https://resh.edu.ru/instruction</w:t>
      </w:r>
      <w:r>
        <w:rPr>
          <w:rStyle w:val="6"/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Открытый банк заданий для оценки естественнонаучной грамотности ФГБНУ ФИПИ: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"https://fipi.ru/otkrytyy-bank-zadaniy-dlya-otsenki-yestestvennonauchnoy-gramotnosti"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  <w:shd w:val="clear" w:color="auto" w:fill="FFFFFF"/>
        </w:rPr>
        <w:t>https://fipi.ru/otkrytyy-bank-zadaniy-dlya-otsenki-yestestvennonauchnoy-gramotnosti</w:t>
      </w:r>
      <w:r>
        <w:rPr>
          <w:rStyle w:val="6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Лаборатория функциональной грамотности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>
        <w:fldChar w:fldCharType="begin"/>
      </w:r>
      <w:r>
        <w:instrText xml:space="preserve"> HYPERLINK "https://rosuchebnik.ru/material/laboratoriya-funktsionalnoy-gramotnosti/"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  <w:shd w:val="clear" w:color="auto" w:fill="FFFFFF"/>
        </w:rPr>
        <w:t>https://rosuchebnik.ru/material/laboratoriya-funktsionalnoy-gramotnosti/</w:t>
      </w:r>
      <w:r>
        <w:rPr>
          <w:rStyle w:val="6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textWrapping"/>
      </w:r>
      <w:r>
        <w:fldChar w:fldCharType="begin"/>
      </w:r>
      <w:r>
        <w:instrText xml:space="preserve"> HYPERLINK "https://events.webinar.ru/8478259/4850616/record-new/4952330" \t "_blank" </w:instrText>
      </w:r>
      <w:r>
        <w:fldChar w:fldCharType="separate"/>
      </w:r>
      <w:r>
        <w:rPr>
          <w:rStyle w:val="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Вебинар Колесниковой Н.Б., главного редактора издательства «Просвещение»</w:t>
      </w:r>
      <w:r>
        <w:rPr>
          <w:rStyle w:val="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fldChar w:fldCharType="end"/>
      </w:r>
      <w:r>
        <w:rPr>
          <w:rStyle w:val="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Электронный банк заданий для оценки функциональной грамотности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>
        <w:fldChar w:fldCharType="begin"/>
      </w:r>
      <w:r>
        <w:instrText xml:space="preserve"> HYPERLINK "https://fg.resh.edu.ru/?redirectAfterLogin=%2FdiagnosticWorksOnline" \t "_blank"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  <w:shd w:val="clear" w:color="auto" w:fill="FFFFFF"/>
        </w:rPr>
        <w:t>платформа РЭШ</w:t>
      </w:r>
      <w:r>
        <w:rPr>
          <w:rStyle w:val="6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>
      <w:pPr>
        <w:pStyle w:val="3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ЦИФРОВЫЕОБРАЗОВАТЕЛЬНЫЕРЕСУРСЫИРЕСУРСЫСЕТИИНТЕРНЕТ.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Открытый банк заданий на сайте федерального государственного бюджетного научного учреждения «Институт стратегии развития образования Российской академии образования»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Открытый банк заданий на образовательной платформе «Российская электронная школа» (</w:t>
      </w:r>
      <w:r>
        <w:fldChar w:fldCharType="begin"/>
      </w:r>
      <w:r>
        <w:instrText xml:space="preserve"> HYPERLINK "https://fg.resh.edu.ru/"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486DAA"/>
          <w:sz w:val="24"/>
          <w:szCs w:val="24"/>
        </w:rPr>
        <w:t>https://fg.resh.edu.ru/</w:t>
      </w:r>
      <w:r>
        <w:rPr>
          <w:rStyle w:val="6"/>
          <w:rFonts w:ascii="Times New Roman" w:hAnsi="Times New Roman" w:cs="Times New Roman"/>
          <w:color w:val="486DAA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3.Открытые задания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на официальном сайте федерального государственного бюджетного учреждения «Федеральный институт качества образования».</w:t>
      </w:r>
    </w:p>
    <w:p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ФГБНУ ИСРО РАО </w:t>
      </w:r>
      <w:r>
        <w:fldChar w:fldCharType="begin"/>
      </w:r>
      <w:r>
        <w:instrText xml:space="preserve"> HYPERLINK "http://skiv.instrao.ru/" </w:instrText>
      </w:r>
      <w:r>
        <w:fldChar w:fldCharType="separate"/>
      </w:r>
      <w:r>
        <w:rPr>
          <w:rStyle w:val="6"/>
          <w:rFonts w:ascii="Times New Roman" w:hAnsi="Times New Roman" w:cs="Times New Roman"/>
          <w:color w:val="486DAA"/>
          <w:sz w:val="24"/>
          <w:szCs w:val="24"/>
        </w:rPr>
        <w:t>http://skiv.instrao.ru</w:t>
      </w:r>
      <w:r>
        <w:rPr>
          <w:rStyle w:val="6"/>
          <w:rFonts w:ascii="Times New Roman" w:hAnsi="Times New Roman" w:cs="Times New Roman"/>
          <w:color w:val="486DAA"/>
          <w:sz w:val="24"/>
          <w:szCs w:val="24"/>
        </w:rPr>
        <w:fldChar w:fldCharType="end"/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Технические средства обучения компьютер преподавателя, мультимедийный проектор, демонстрационный экран.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Divag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32</w:t>
    </w:r>
    <w:r>
      <w:rPr>
        <w:rStyle w:val="7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6B5672"/>
    <w:multiLevelType w:val="multilevel"/>
    <w:tmpl w:val="6E6B567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705CD"/>
    <w:rsid w:val="00033671"/>
    <w:rsid w:val="00123C7F"/>
    <w:rsid w:val="00131469"/>
    <w:rsid w:val="0016693B"/>
    <w:rsid w:val="00172523"/>
    <w:rsid w:val="00187D79"/>
    <w:rsid w:val="0025635C"/>
    <w:rsid w:val="00270B64"/>
    <w:rsid w:val="00303ADE"/>
    <w:rsid w:val="00336DD3"/>
    <w:rsid w:val="003705CD"/>
    <w:rsid w:val="00401C67"/>
    <w:rsid w:val="005467A1"/>
    <w:rsid w:val="005749CE"/>
    <w:rsid w:val="00601567"/>
    <w:rsid w:val="00831B9A"/>
    <w:rsid w:val="00931401"/>
    <w:rsid w:val="00942664"/>
    <w:rsid w:val="00991D3D"/>
    <w:rsid w:val="00A8626A"/>
    <w:rsid w:val="00AB09A5"/>
    <w:rsid w:val="00B93BB3"/>
    <w:rsid w:val="00BE2263"/>
    <w:rsid w:val="00C268AD"/>
    <w:rsid w:val="00CC0783"/>
    <w:rsid w:val="00E31347"/>
    <w:rsid w:val="00E731FC"/>
    <w:rsid w:val="00F459EE"/>
    <w:rsid w:val="4B244342"/>
    <w:rsid w:val="72064D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5" w:themeColor="accent1" w:themeShade="BF"/>
      <w:sz w:val="32"/>
      <w:szCs w:val="32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40" w:line="256" w:lineRule="auto"/>
      <w:outlineLvl w:val="1"/>
    </w:pPr>
    <w:rPr>
      <w:rFonts w:asciiTheme="majorHAnsi" w:hAnsiTheme="majorHAnsi" w:eastAsiaTheme="majorEastAsia" w:cstheme="majorBidi"/>
      <w:color w:val="2E75B5" w:themeColor="accent1" w:themeShade="BF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page number"/>
    <w:basedOn w:val="4"/>
    <w:qFormat/>
    <w:uiPriority w:val="0"/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"/>
    <w:basedOn w:val="1"/>
    <w:link w:val="16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15"/>
      <w:szCs w:val="15"/>
    </w:rPr>
  </w:style>
  <w:style w:type="paragraph" w:styleId="10">
    <w:name w:val="footer"/>
    <w:basedOn w:val="1"/>
    <w:link w:val="20"/>
    <w:unhideWhenUsed/>
    <w:qFormat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5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color w:val="2E75B5" w:themeColor="accent1" w:themeShade="BF"/>
      <w:sz w:val="26"/>
      <w:szCs w:val="26"/>
    </w:rPr>
  </w:style>
  <w:style w:type="character" w:customStyle="1" w:styleId="14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2E75B5" w:themeColor="accent1" w:themeShade="BF"/>
      <w:sz w:val="32"/>
      <w:szCs w:val="32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Основной текст Знак"/>
    <w:basedOn w:val="4"/>
    <w:link w:val="9"/>
    <w:qFormat/>
    <w:uiPriority w:val="1"/>
    <w:rPr>
      <w:rFonts w:ascii="Times New Roman" w:hAnsi="Times New Roman" w:eastAsia="Times New Roman" w:cs="Times New Roman"/>
      <w:sz w:val="15"/>
      <w:szCs w:val="15"/>
    </w:rPr>
  </w:style>
  <w:style w:type="paragraph" w:customStyle="1" w:styleId="17">
    <w:name w:val="Table Paragraph"/>
    <w:basedOn w:val="1"/>
    <w:qFormat/>
    <w:uiPriority w:val="1"/>
    <w:pPr>
      <w:widowControl w:val="0"/>
      <w:autoSpaceDE w:val="0"/>
      <w:autoSpaceDN w:val="0"/>
      <w:spacing w:before="64"/>
      <w:ind w:left="79"/>
    </w:pPr>
    <w:rPr>
      <w:rFonts w:ascii="Times New Roman" w:hAnsi="Times New Roman" w:eastAsia="Times New Roman" w:cs="Times New Roman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19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Нижний колонтитул Знак"/>
    <w:basedOn w:val="4"/>
    <w:link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6718</Words>
  <Characters>38297</Characters>
  <Lines>319</Lines>
  <Paragraphs>89</Paragraphs>
  <TotalTime>9</TotalTime>
  <ScaleCrop>false</ScaleCrop>
  <LinksUpToDate>false</LinksUpToDate>
  <CharactersWithSpaces>44926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2022-09-25T15:08:00Z</dcterms:created>
  <dc:creator>Пользователь</dc:creator>
  <cp:lastModifiedBy>Наташа</cp:lastModifiedBy>
  <dcterms:modified xsi:type="dcterms:W3CDTF">2023-09-19T06:39:34Z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43E4568C2064444B9BD250CD6E665347_12</vt:lpwstr>
  </property>
</Properties>
</file>