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4C" w:rsidRPr="004302A5" w:rsidRDefault="007F1D4C" w:rsidP="007F1D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1A1A1A"/>
          <w:sz w:val="40"/>
        </w:rPr>
      </w:pPr>
      <w:r w:rsidRPr="004302A5">
        <w:rPr>
          <w:rFonts w:ascii="Monotype Corsiva" w:hAnsi="Monotype Corsiva"/>
          <w:b/>
          <w:bCs/>
          <w:color w:val="1A1A1A"/>
          <w:sz w:val="40"/>
        </w:rPr>
        <w:t xml:space="preserve">Памятка поведения педагогов при </w:t>
      </w:r>
      <w:proofErr w:type="spellStart"/>
      <w:r w:rsidRPr="004302A5">
        <w:rPr>
          <w:rFonts w:ascii="Monotype Corsiva" w:hAnsi="Monotype Corsiva"/>
          <w:b/>
          <w:bCs/>
          <w:color w:val="1A1A1A"/>
          <w:sz w:val="40"/>
        </w:rPr>
        <w:t>буллинге</w:t>
      </w:r>
      <w:proofErr w:type="spellEnd"/>
      <w:r w:rsidRPr="004302A5">
        <w:rPr>
          <w:rFonts w:ascii="Monotype Corsiva" w:hAnsi="Monotype Corsiva"/>
          <w:b/>
          <w:bCs/>
          <w:color w:val="1A1A1A"/>
          <w:sz w:val="40"/>
        </w:rPr>
        <w:t xml:space="preserve"> в школе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1.</w:t>
      </w:r>
      <w:r w:rsidRPr="001B336D">
        <w:rPr>
          <w:i/>
          <w:iCs/>
          <w:color w:val="1A1A1A"/>
        </w:rPr>
        <w:t>Реагируйте немедленно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 xml:space="preserve">   Как только вы заметили признаки </w:t>
      </w:r>
      <w:proofErr w:type="spellStart"/>
      <w:r w:rsidRPr="001B336D">
        <w:rPr>
          <w:color w:val="1A1A1A"/>
        </w:rPr>
        <w:t>буллинга</w:t>
      </w:r>
      <w:proofErr w:type="spellEnd"/>
      <w:r w:rsidRPr="001B336D">
        <w:rPr>
          <w:color w:val="1A1A1A"/>
        </w:rPr>
        <w:t xml:space="preserve"> (насмешки, унижения, физическое насилие), незамедлительно вмешивайтесь. Промедление может усугубить ситуацию.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2.</w:t>
      </w:r>
      <w:r w:rsidRPr="001B336D">
        <w:rPr>
          <w:i/>
          <w:iCs/>
          <w:color w:val="1A1A1A"/>
        </w:rPr>
        <w:t>Остановите агрессора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В случае непосредственного наблюдения акта агрессии остановите обидчика. Потребуйте прекратить агрессивные действия и объяснить причину такого поведения.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3.</w:t>
      </w:r>
      <w:r w:rsidRPr="001B336D">
        <w:rPr>
          <w:i/>
          <w:iCs/>
          <w:color w:val="1A1A1A"/>
        </w:rPr>
        <w:t>Успокойте жертву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После инцидента обязательно поговорите с жертвой. Успокойте её, выразите поддержку и готовность защитить. Объясните, что она не одна и что вы будете помогать ей.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4.</w:t>
      </w:r>
      <w:r w:rsidRPr="001B336D">
        <w:rPr>
          <w:i/>
          <w:iCs/>
          <w:color w:val="1A1A1A"/>
        </w:rPr>
        <w:t>Оцените степень угрозы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Определите, насколько серьёзна ситуация. Если речь идёт о физическом насилии, угрозах жизни или здоровью, срочно сообщите руководству школы и вызовите медицинскую помощь, если нужно.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5.</w:t>
      </w:r>
      <w:r w:rsidRPr="001B336D">
        <w:rPr>
          <w:i/>
          <w:iCs/>
          <w:color w:val="1A1A1A"/>
        </w:rPr>
        <w:t>Проведите беседу с участниками конфликта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 xml:space="preserve">   Организуйте встречу с обеими сторонами: агрессором и жертвой. Проведите разъяснительную работу, обсудите последствия </w:t>
      </w:r>
      <w:proofErr w:type="spellStart"/>
      <w:r w:rsidRPr="001B336D">
        <w:rPr>
          <w:color w:val="1A1A1A"/>
        </w:rPr>
        <w:t>буллинга</w:t>
      </w:r>
      <w:proofErr w:type="spellEnd"/>
      <w:r w:rsidRPr="001B336D">
        <w:rPr>
          <w:color w:val="1A1A1A"/>
        </w:rPr>
        <w:t xml:space="preserve"> и возможные пути решения проблемы.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6.</w:t>
      </w:r>
      <w:r w:rsidRPr="001B336D">
        <w:rPr>
          <w:i/>
          <w:iCs/>
          <w:color w:val="1A1A1A"/>
        </w:rPr>
        <w:t>Привлеките родителей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Сообщите родителям обеих сторон о произошедшем инциденте. Совместно разработайте план действий по предотвращению повторений подобных случаев.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7.</w:t>
      </w:r>
      <w:r w:rsidRPr="001B336D">
        <w:rPr>
          <w:i/>
          <w:iCs/>
          <w:color w:val="1A1A1A"/>
        </w:rPr>
        <w:t>Документируйте происшествие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Подробно зафиксируйте все обстоятельства случая: дата, время, участники, свидетели, ваши действия. Эта информация будет полезна для дальнейших разбирательств.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8.</w:t>
      </w:r>
      <w:r w:rsidRPr="001B336D">
        <w:rPr>
          <w:i/>
          <w:iCs/>
          <w:color w:val="1A1A1A"/>
        </w:rPr>
        <w:t>Создавайте безопасную среду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Постоянно наблюдайте за поведением учеников в классе и на территории школы. Следите за тем, чтобы атмосфера была дружелюбной и уважительной.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9.</w:t>
      </w:r>
      <w:r w:rsidRPr="001B336D">
        <w:rPr>
          <w:i/>
          <w:iCs/>
          <w:color w:val="1A1A1A"/>
        </w:rPr>
        <w:t>Организуйте профилактические мероприятия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Проводите уроки и мероприятия, направленные на формирование культуры уважения и взаимопомощи среди учеников. Обсуждайте темы дружбы, толерантности и противостояния агрессии.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10.</w:t>
      </w:r>
      <w:r w:rsidRPr="001B336D">
        <w:rPr>
          <w:i/>
          <w:iCs/>
          <w:color w:val="1A1A1A"/>
        </w:rPr>
        <w:t>Работайте в команде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 xml:space="preserve">   Сотрудничайте с коллегами, школьным психологом и социальным педагогом. Вместе разрабатывайте стратегии предотвращения и реагирования на </w:t>
      </w:r>
      <w:proofErr w:type="spellStart"/>
      <w:r w:rsidRPr="001B336D">
        <w:rPr>
          <w:color w:val="1A1A1A"/>
        </w:rPr>
        <w:t>буллинг</w:t>
      </w:r>
      <w:proofErr w:type="spellEnd"/>
      <w:r w:rsidRPr="001B336D">
        <w:rPr>
          <w:color w:val="1A1A1A"/>
        </w:rPr>
        <w:t>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11.</w:t>
      </w:r>
      <w:r w:rsidRPr="001B336D">
        <w:rPr>
          <w:i/>
          <w:iCs/>
          <w:color w:val="1A1A1A"/>
        </w:rPr>
        <w:t>Обучайтесь и развивайтесь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 xml:space="preserve">   Повышайте свою квалификацию в области работы с конфликтами и </w:t>
      </w:r>
      <w:proofErr w:type="spellStart"/>
      <w:r w:rsidRPr="001B336D">
        <w:rPr>
          <w:color w:val="1A1A1A"/>
        </w:rPr>
        <w:t>буллингом</w:t>
      </w:r>
      <w:proofErr w:type="spellEnd"/>
      <w:r w:rsidRPr="001B336D">
        <w:rPr>
          <w:color w:val="1A1A1A"/>
        </w:rPr>
        <w:t>. Используйте современные методики и подходы для эффективного вмешательства и профилактики.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12.</w:t>
      </w:r>
      <w:r w:rsidRPr="001B336D">
        <w:rPr>
          <w:i/>
          <w:iCs/>
          <w:color w:val="1A1A1A"/>
        </w:rPr>
        <w:t>Обращайтесь за внешней помощью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>   Если ситуация выходит из-под контроля, привлекайте внешние ресурсы: психологов, социальные службы, правоохранительные органы. Это особенно актуально в случаях серьёзных правонарушений.</w:t>
      </w: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7F1D4C" w:rsidRPr="001B336D" w:rsidRDefault="007F1D4C" w:rsidP="007F1D4C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1B336D">
        <w:rPr>
          <w:color w:val="1A1A1A"/>
        </w:rPr>
        <w:t xml:space="preserve">Педагоги играют важную роль в создании безопасной и здоровой среды в школе. Ваша внимательность, профессионализм и поддержка могут значительно уменьшить риски </w:t>
      </w:r>
      <w:proofErr w:type="spellStart"/>
      <w:r w:rsidRPr="001B336D">
        <w:rPr>
          <w:color w:val="1A1A1A"/>
        </w:rPr>
        <w:t>буллинга</w:t>
      </w:r>
      <w:proofErr w:type="spellEnd"/>
      <w:r w:rsidRPr="001B336D">
        <w:rPr>
          <w:color w:val="1A1A1A"/>
        </w:rPr>
        <w:t xml:space="preserve"> и помочь детям развиваться в атмосфере уважения и взаимного доверия.</w:t>
      </w:r>
      <w:bookmarkStart w:id="0" w:name="_GoBack"/>
      <w:bookmarkEnd w:id="0"/>
    </w:p>
    <w:sectPr w:rsidR="007F1D4C" w:rsidRPr="001B336D" w:rsidSect="001B3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C8"/>
    <w:rsid w:val="007F1D4C"/>
    <w:rsid w:val="009F1554"/>
    <w:rsid w:val="00AF77C8"/>
    <w:rsid w:val="00C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D9084-43D4-4C85-8A61-A560300A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nad2</dc:creator>
  <cp:keywords/>
  <dc:description/>
  <cp:lastModifiedBy>nad2</cp:lastModifiedBy>
  <cp:revision>2</cp:revision>
  <dcterms:created xsi:type="dcterms:W3CDTF">2025-04-02T10:05:00Z</dcterms:created>
  <dcterms:modified xsi:type="dcterms:W3CDTF">2025-04-02T10:05:00Z</dcterms:modified>
</cp:coreProperties>
</file>