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B17176" w:rsidTr="00C74422">
        <w:trPr>
          <w:trHeight w:val="781"/>
        </w:trPr>
        <w:tc>
          <w:tcPr>
            <w:tcW w:w="5588" w:type="dxa"/>
            <w:hideMark/>
          </w:tcPr>
          <w:p w:rsidR="00B17176" w:rsidRPr="00B17176" w:rsidRDefault="00B17176" w:rsidP="00B1717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B17176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B17176" w:rsidRPr="00B17176" w:rsidRDefault="00B17176" w:rsidP="00B1717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17176">
              <w:rPr>
                <w:rFonts w:ascii="Times New Roman" w:hAnsi="Times New Roman"/>
                <w:lang w:val="ru-RU"/>
              </w:rPr>
              <w:t>к утверждению на  педагогич</w:t>
            </w:r>
            <w:r w:rsidRPr="00B17176">
              <w:rPr>
                <w:rFonts w:ascii="Times New Roman" w:hAnsi="Times New Roman"/>
                <w:lang w:val="ru-RU"/>
              </w:rPr>
              <w:t>е</w:t>
            </w:r>
            <w:r w:rsidRPr="00B17176">
              <w:rPr>
                <w:rFonts w:ascii="Times New Roman" w:hAnsi="Times New Roman"/>
                <w:lang w:val="ru-RU"/>
              </w:rPr>
              <w:t xml:space="preserve">ском совете        </w:t>
            </w:r>
          </w:p>
          <w:p w:rsidR="00B17176" w:rsidRPr="00CB23A1" w:rsidRDefault="00B17176" w:rsidP="008F166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C74422">
              <w:rPr>
                <w:rFonts w:ascii="Times New Roman" w:hAnsi="Times New Roman"/>
                <w:u w:val="single"/>
                <w:lang w:val="ru-RU"/>
              </w:rPr>
              <w:t>4</w:t>
            </w:r>
            <w:r w:rsidR="00CB23A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8F1666">
              <w:rPr>
                <w:rFonts w:ascii="Times New Roman" w:hAnsi="Times New Roman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u w:val="single"/>
              </w:rPr>
              <w:t>.</w:t>
            </w:r>
            <w:r w:rsidR="00C74422">
              <w:rPr>
                <w:rFonts w:ascii="Times New Roman" w:hAnsi="Times New Roman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u w:val="single"/>
              </w:rPr>
              <w:t>.202</w:t>
            </w:r>
            <w:r w:rsidR="00C74422">
              <w:rPr>
                <w:rFonts w:ascii="Times New Roman" w:hAnsi="Times New Roman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u w:val="single"/>
              </w:rPr>
              <w:t xml:space="preserve"> г.</w:t>
            </w:r>
          </w:p>
        </w:tc>
        <w:tc>
          <w:tcPr>
            <w:tcW w:w="4098" w:type="dxa"/>
          </w:tcPr>
          <w:p w:rsidR="00B17176" w:rsidRDefault="00AC1066" w:rsidP="00B1717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25AE5CB" wp14:editId="242E91A3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17176">
              <w:rPr>
                <w:rFonts w:ascii="Times New Roman" w:hAnsi="Times New Roman"/>
              </w:rPr>
              <w:t>Приказ</w:t>
            </w:r>
            <w:proofErr w:type="spellEnd"/>
            <w:r w:rsidR="00B17176">
              <w:rPr>
                <w:rFonts w:ascii="Times New Roman" w:hAnsi="Times New Roman"/>
              </w:rPr>
              <w:t xml:space="preserve"> №</w:t>
            </w:r>
            <w:r w:rsidR="001646BE">
              <w:rPr>
                <w:rFonts w:ascii="Times New Roman" w:hAnsi="Times New Roman"/>
                <w:u w:val="single"/>
                <w:lang w:val="ru-RU"/>
              </w:rPr>
              <w:t>25</w:t>
            </w:r>
            <w:r w:rsidR="00B17176">
              <w:rPr>
                <w:rFonts w:ascii="Times New Roman" w:hAnsi="Times New Roman"/>
                <w:u w:val="single"/>
              </w:rPr>
              <w:t xml:space="preserve"> -Д</w:t>
            </w:r>
            <w:r w:rsidR="00B17176">
              <w:rPr>
                <w:rFonts w:ascii="Times New Roman" w:hAnsi="Times New Roman"/>
              </w:rPr>
              <w:t xml:space="preserve"> </w:t>
            </w:r>
            <w:proofErr w:type="spellStart"/>
            <w:r w:rsidR="00B17176">
              <w:rPr>
                <w:rFonts w:ascii="Times New Roman" w:hAnsi="Times New Roman"/>
              </w:rPr>
              <w:t>от</w:t>
            </w:r>
            <w:proofErr w:type="spellEnd"/>
            <w:r w:rsidR="00B17176">
              <w:rPr>
                <w:rFonts w:ascii="Times New Roman" w:hAnsi="Times New Roman"/>
              </w:rPr>
              <w:t xml:space="preserve"> </w:t>
            </w:r>
            <w:r w:rsidR="00C74422">
              <w:rPr>
                <w:rFonts w:ascii="Times New Roman" w:hAnsi="Times New Roman"/>
                <w:lang w:val="ru-RU"/>
              </w:rPr>
              <w:t>2</w:t>
            </w:r>
            <w:r w:rsidR="008F1666">
              <w:rPr>
                <w:rFonts w:ascii="Times New Roman" w:hAnsi="Times New Roman"/>
                <w:lang w:val="ru-RU"/>
              </w:rPr>
              <w:t>4</w:t>
            </w:r>
            <w:r w:rsidR="00C74422">
              <w:rPr>
                <w:rFonts w:ascii="Times New Roman" w:hAnsi="Times New Roman"/>
              </w:rPr>
              <w:t>.0</w:t>
            </w:r>
            <w:r w:rsidR="00C74422">
              <w:rPr>
                <w:rFonts w:ascii="Times New Roman" w:hAnsi="Times New Roman"/>
                <w:lang w:val="ru-RU"/>
              </w:rPr>
              <w:t>3</w:t>
            </w:r>
            <w:r w:rsidR="002E06E0">
              <w:rPr>
                <w:rFonts w:ascii="Times New Roman" w:hAnsi="Times New Roman"/>
              </w:rPr>
              <w:t xml:space="preserve">. </w:t>
            </w:r>
            <w:r w:rsidR="00B17176">
              <w:rPr>
                <w:rFonts w:ascii="Times New Roman" w:hAnsi="Times New Roman"/>
              </w:rPr>
              <w:t>202</w:t>
            </w:r>
            <w:r w:rsidR="002E06E0">
              <w:rPr>
                <w:rFonts w:ascii="Times New Roman" w:hAnsi="Times New Roman"/>
                <w:lang w:val="ru-RU"/>
              </w:rPr>
              <w:t>5</w:t>
            </w:r>
            <w:r w:rsidR="00B17176">
              <w:rPr>
                <w:rFonts w:ascii="Times New Roman" w:hAnsi="Times New Roman"/>
              </w:rPr>
              <w:t xml:space="preserve"> г.</w:t>
            </w:r>
          </w:p>
          <w:p w:rsidR="00B17176" w:rsidRDefault="00B17176" w:rsidP="00B1717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6C3B" w:rsidRPr="007A3E5A" w:rsidRDefault="00DB6C3B" w:rsidP="007A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C3B" w:rsidRPr="002E06E0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ПРАВИЛА</w:t>
      </w:r>
    </w:p>
    <w:p w:rsidR="007A3E5A" w:rsidRPr="002E06E0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приема в </w:t>
      </w:r>
      <w:r w:rsidR="00386E4B"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</w:t>
      </w:r>
      <w:r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униципальное бюджетное общеобразовательное учрежд</w:t>
      </w:r>
      <w:r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е</w:t>
      </w:r>
      <w:r w:rsidRPr="002E06E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ние – школу №35 имени А.Г. Перелыгина города Орла</w:t>
      </w:r>
    </w:p>
    <w:p w:rsidR="007A3E5A" w:rsidRPr="002E06E0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B6C3B" w:rsidRPr="001229A0" w:rsidRDefault="007A3E5A" w:rsidP="001229A0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9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6C3B" w:rsidRPr="00D430DE" w:rsidRDefault="007A3E5A" w:rsidP="00D430D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щеобразовательное учреждение – школу №35 имени А.Г. Перелыгина города Орла 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458 (далее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школу), Порядком организ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программам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от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из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 по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12.03.2014 №</w:t>
      </w:r>
      <w:r w:rsidRPr="00122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177, </w:t>
      </w:r>
      <w:r w:rsidR="001229A0" w:rsidRPr="00D43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решение Городского Совета народных депутатов от 19 декабря 2024 г. </w:t>
      </w:r>
      <w:r w:rsidR="001229A0" w:rsidRPr="001229A0">
        <w:rPr>
          <w:rFonts w:ascii="Times New Roman" w:hAnsi="Times New Roman" w:cs="Times New Roman"/>
          <w:sz w:val="24"/>
          <w:szCs w:val="24"/>
        </w:rPr>
        <w:t>N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60/0900-ГС «Об установлении мер социальной поддержки в виде предоставления пе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>воочередного права зачисления в муниципальные общеобразовательные организации города Орла, реализующие программы начального общего, основного общего и  сре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229A0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него общего образования», </w:t>
      </w:r>
      <w:r w:rsidR="001229A0" w:rsidRPr="00D430D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430DE">
        <w:rPr>
          <w:rFonts w:hAnsi="Times New Roman" w:cs="Times New Roman"/>
          <w:color w:val="000000"/>
          <w:sz w:val="24"/>
          <w:szCs w:val="24"/>
          <w:lang w:val="ru-RU"/>
        </w:rPr>
        <w:t>ставом ОУ</w:t>
      </w:r>
      <w:r w:rsidRPr="001229A0">
        <w:rPr>
          <w:rFonts w:hAnsi="Times New Roman" w:cs="Times New Roman"/>
          <w:color w:val="000000"/>
          <w:sz w:val="24"/>
          <w:szCs w:val="24"/>
        </w:rPr>
        <w:t> </w:t>
      </w:r>
      <w:r w:rsidRPr="00D430D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1229A0">
        <w:rPr>
          <w:rFonts w:hAnsi="Times New Roman" w:cs="Times New Roman"/>
          <w:color w:val="000000"/>
          <w:sz w:val="24"/>
          <w:szCs w:val="24"/>
        </w:rPr>
        <w:t> </w:t>
      </w:r>
      <w:r w:rsidRPr="00D430DE">
        <w:rPr>
          <w:rFonts w:hAnsi="Times New Roman" w:cs="Times New Roman"/>
          <w:color w:val="000000"/>
          <w:sz w:val="24"/>
          <w:szCs w:val="24"/>
          <w:lang w:val="ru-RU"/>
        </w:rPr>
        <w:t>— школа</w:t>
      </w:r>
      <w:r w:rsidR="00D430DE" w:rsidRPr="00D430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), </w:t>
      </w:r>
      <w:r w:rsidR="00D430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430DE" w:rsidRPr="00D430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Министерства просвещения Российской Федерации </w:t>
      </w:r>
      <w:r w:rsidR="00D430DE" w:rsidRPr="00D430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4 марта 2025 г. </w:t>
      </w:r>
      <w:r w:rsidR="00D430DE" w:rsidRPr="00D430DE">
        <w:rPr>
          <w:rFonts w:ascii="Times New Roman" w:hAnsi="Times New Roman" w:cs="Times New Roman"/>
          <w:bCs/>
          <w:sz w:val="24"/>
          <w:szCs w:val="24"/>
        </w:rPr>
        <w:t>n</w:t>
      </w:r>
      <w:r w:rsidR="00D430DE" w:rsidRPr="00D430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</w:t>
      </w:r>
      <w:r w:rsidR="00D430DE" w:rsidRPr="00D430DE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D430DE" w:rsidRPr="00D430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ства просвещения Российской Федерации от 2 сентября 2020 г. </w:t>
      </w:r>
      <w:r w:rsidR="00D430DE" w:rsidRPr="00D430DE">
        <w:rPr>
          <w:rFonts w:ascii="Times New Roman" w:hAnsi="Times New Roman" w:cs="Times New Roman"/>
          <w:bCs/>
          <w:sz w:val="24"/>
          <w:szCs w:val="24"/>
        </w:rPr>
        <w:t>n</w:t>
      </w:r>
      <w:r w:rsidR="00D430DE" w:rsidRPr="00D430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458»</w:t>
      </w:r>
      <w:r w:rsidR="00D430D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A3E5A" w:rsidRDefault="007A3E5A" w:rsidP="00D430D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граммы).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229A0" w:rsidRPr="001229A0" w:rsidRDefault="001229A0" w:rsidP="00122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</w:t>
      </w:r>
      <w:r w:rsidRPr="001229A0">
        <w:rPr>
          <w:rFonts w:ascii="Times New Roman" w:hAnsi="Times New Roman" w:cs="Times New Roman"/>
          <w:sz w:val="24"/>
          <w:szCs w:val="24"/>
        </w:rPr>
        <w:t>Правом первоочередного  зачисления для освоения образовательных пр</w:t>
      </w:r>
      <w:r w:rsidRPr="001229A0">
        <w:rPr>
          <w:rFonts w:ascii="Times New Roman" w:hAnsi="Times New Roman" w:cs="Times New Roman"/>
          <w:sz w:val="24"/>
          <w:szCs w:val="24"/>
        </w:rPr>
        <w:t>о</w:t>
      </w:r>
      <w:r w:rsidRPr="001229A0">
        <w:rPr>
          <w:rFonts w:ascii="Times New Roman" w:hAnsi="Times New Roman" w:cs="Times New Roman"/>
          <w:sz w:val="24"/>
          <w:szCs w:val="24"/>
        </w:rPr>
        <w:t xml:space="preserve">грамм начального общего, основного общего и среднего общего образования </w:t>
      </w:r>
      <w:r w:rsidR="002E06E0">
        <w:rPr>
          <w:rFonts w:ascii="Times New Roman" w:hAnsi="Times New Roman" w:cs="Times New Roman"/>
          <w:sz w:val="24"/>
          <w:szCs w:val="24"/>
        </w:rPr>
        <w:t xml:space="preserve">в школу </w:t>
      </w:r>
      <w:r w:rsidRPr="001229A0">
        <w:rPr>
          <w:rFonts w:ascii="Times New Roman" w:hAnsi="Times New Roman" w:cs="Times New Roman"/>
          <w:sz w:val="24"/>
          <w:szCs w:val="24"/>
        </w:rPr>
        <w:t xml:space="preserve"> наиболее приближенные к месту жительства, вне зависимости от проживания на те</w:t>
      </w:r>
      <w:r w:rsidRPr="001229A0">
        <w:rPr>
          <w:rFonts w:ascii="Times New Roman" w:hAnsi="Times New Roman" w:cs="Times New Roman"/>
          <w:sz w:val="24"/>
          <w:szCs w:val="24"/>
        </w:rPr>
        <w:t>р</w:t>
      </w:r>
      <w:r w:rsidRPr="001229A0">
        <w:rPr>
          <w:rFonts w:ascii="Times New Roman" w:hAnsi="Times New Roman" w:cs="Times New Roman"/>
          <w:sz w:val="24"/>
          <w:szCs w:val="24"/>
        </w:rPr>
        <w:t xml:space="preserve">ритории, за которой закреплена соответствующая образовательная организация для детей, полнородных, </w:t>
      </w:r>
      <w:proofErr w:type="spellStart"/>
      <w:r w:rsidRPr="001229A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1229A0">
        <w:rPr>
          <w:rFonts w:ascii="Times New Roman" w:hAnsi="Times New Roman" w:cs="Times New Roman"/>
          <w:sz w:val="24"/>
          <w:szCs w:val="24"/>
        </w:rPr>
        <w:t xml:space="preserve"> братьев и сестер, детей супругов лиц, участву</w:t>
      </w:r>
      <w:r w:rsidRPr="001229A0">
        <w:rPr>
          <w:rFonts w:ascii="Times New Roman" w:hAnsi="Times New Roman" w:cs="Times New Roman"/>
          <w:sz w:val="24"/>
          <w:szCs w:val="24"/>
        </w:rPr>
        <w:t>ю</w:t>
      </w:r>
      <w:r w:rsidRPr="001229A0">
        <w:rPr>
          <w:rFonts w:ascii="Times New Roman" w:hAnsi="Times New Roman" w:cs="Times New Roman"/>
          <w:sz w:val="24"/>
          <w:szCs w:val="24"/>
        </w:rPr>
        <w:t>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</w:t>
      </w:r>
      <w:r w:rsidRPr="001229A0">
        <w:rPr>
          <w:rFonts w:ascii="Times New Roman" w:hAnsi="Times New Roman" w:cs="Times New Roman"/>
          <w:sz w:val="24"/>
          <w:szCs w:val="24"/>
        </w:rPr>
        <w:t>б</w:t>
      </w:r>
      <w:r w:rsidRPr="001229A0">
        <w:rPr>
          <w:rFonts w:ascii="Times New Roman" w:hAnsi="Times New Roman" w:cs="Times New Roman"/>
          <w:sz w:val="24"/>
          <w:szCs w:val="24"/>
        </w:rPr>
        <w:t>ласти, и (или) выполняющих задачи по отражению вооруженного вторжения на терр</w:t>
      </w:r>
      <w:r w:rsidRPr="001229A0">
        <w:rPr>
          <w:rFonts w:ascii="Times New Roman" w:hAnsi="Times New Roman" w:cs="Times New Roman"/>
          <w:sz w:val="24"/>
          <w:szCs w:val="24"/>
        </w:rPr>
        <w:t>и</w:t>
      </w:r>
      <w:r w:rsidRPr="001229A0">
        <w:rPr>
          <w:rFonts w:ascii="Times New Roman" w:hAnsi="Times New Roman" w:cs="Times New Roman"/>
          <w:sz w:val="24"/>
          <w:szCs w:val="24"/>
        </w:rPr>
        <w:t>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</w:t>
      </w:r>
      <w:r w:rsidRPr="001229A0">
        <w:rPr>
          <w:rFonts w:ascii="Times New Roman" w:hAnsi="Times New Roman" w:cs="Times New Roman"/>
          <w:sz w:val="24"/>
          <w:szCs w:val="24"/>
        </w:rPr>
        <w:t>б</w:t>
      </w:r>
      <w:r w:rsidRPr="001229A0">
        <w:rPr>
          <w:rFonts w:ascii="Times New Roman" w:hAnsi="Times New Roman" w:cs="Times New Roman"/>
          <w:sz w:val="24"/>
          <w:szCs w:val="24"/>
        </w:rPr>
        <w:t>лики, Запорожской области и Херсонской области, из числа:</w:t>
      </w:r>
    </w:p>
    <w:p w:rsidR="001229A0" w:rsidRPr="001229A0" w:rsidRDefault="001229A0" w:rsidP="00122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A0">
        <w:rPr>
          <w:rFonts w:ascii="Times New Roman" w:hAnsi="Times New Roman" w:cs="Times New Roman"/>
          <w:sz w:val="24"/>
          <w:szCs w:val="24"/>
        </w:rPr>
        <w:t>- призванных на военную службу по мобилизации в Вооруженные Силы Росси</w:t>
      </w:r>
      <w:r w:rsidRPr="001229A0">
        <w:rPr>
          <w:rFonts w:ascii="Times New Roman" w:hAnsi="Times New Roman" w:cs="Times New Roman"/>
          <w:sz w:val="24"/>
          <w:szCs w:val="24"/>
        </w:rPr>
        <w:t>й</w:t>
      </w:r>
      <w:r w:rsidRPr="001229A0">
        <w:rPr>
          <w:rFonts w:ascii="Times New Roman" w:hAnsi="Times New Roman" w:cs="Times New Roman"/>
          <w:sz w:val="24"/>
          <w:szCs w:val="24"/>
        </w:rPr>
        <w:t>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229A0" w:rsidRPr="001229A0" w:rsidRDefault="001229A0" w:rsidP="00122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A0">
        <w:rPr>
          <w:rFonts w:ascii="Times New Roman" w:hAnsi="Times New Roman" w:cs="Times New Roman"/>
          <w:sz w:val="24"/>
          <w:szCs w:val="24"/>
        </w:rPr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9" w:tooltip="Федеральный закон от 31.05.1996 N 61-ФЗ (ред. от 26.12.2024) &quot;Об обороне&quot; {КонсультантПлюс}">
        <w:r w:rsidRPr="002E06E0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E06E0">
        <w:rPr>
          <w:rFonts w:ascii="Times New Roman" w:hAnsi="Times New Roman" w:cs="Times New Roman"/>
          <w:sz w:val="24"/>
          <w:szCs w:val="24"/>
        </w:rPr>
        <w:t xml:space="preserve"> </w:t>
      </w:r>
      <w:r w:rsidRPr="001229A0">
        <w:rPr>
          <w:rFonts w:ascii="Times New Roman" w:hAnsi="Times New Roman" w:cs="Times New Roman"/>
          <w:sz w:val="24"/>
          <w:szCs w:val="24"/>
        </w:rPr>
        <w:t>Федерального закона от 31 мая 1996 года N 61-ФЗ "Об обороне";</w:t>
      </w:r>
    </w:p>
    <w:p w:rsidR="001229A0" w:rsidRPr="001229A0" w:rsidRDefault="001229A0" w:rsidP="00122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A0">
        <w:rPr>
          <w:rFonts w:ascii="Times New Roman" w:hAnsi="Times New Roman" w:cs="Times New Roman"/>
          <w:sz w:val="24"/>
          <w:szCs w:val="24"/>
        </w:rPr>
        <w:t>- заключивших контракт о добровольном содействии в выполнении задач, возл</w:t>
      </w:r>
      <w:r w:rsidRPr="001229A0">
        <w:rPr>
          <w:rFonts w:ascii="Times New Roman" w:hAnsi="Times New Roman" w:cs="Times New Roman"/>
          <w:sz w:val="24"/>
          <w:szCs w:val="24"/>
        </w:rPr>
        <w:t>о</w:t>
      </w:r>
      <w:r w:rsidRPr="001229A0">
        <w:rPr>
          <w:rFonts w:ascii="Times New Roman" w:hAnsi="Times New Roman" w:cs="Times New Roman"/>
          <w:sz w:val="24"/>
          <w:szCs w:val="24"/>
        </w:rPr>
        <w:t>женных на Вооруженные Силы Российской Федерации или войска национальной гва</w:t>
      </w:r>
      <w:r w:rsidRPr="001229A0">
        <w:rPr>
          <w:rFonts w:ascii="Times New Roman" w:hAnsi="Times New Roman" w:cs="Times New Roman"/>
          <w:sz w:val="24"/>
          <w:szCs w:val="24"/>
        </w:rPr>
        <w:t>р</w:t>
      </w:r>
      <w:r w:rsidRPr="001229A0">
        <w:rPr>
          <w:rFonts w:ascii="Times New Roman" w:hAnsi="Times New Roman" w:cs="Times New Roman"/>
          <w:sz w:val="24"/>
          <w:szCs w:val="24"/>
        </w:rPr>
        <w:t>дии Российской Федерации, или заключивших контракт (имевших иные правоотнош</w:t>
      </w:r>
      <w:r w:rsidRPr="001229A0">
        <w:rPr>
          <w:rFonts w:ascii="Times New Roman" w:hAnsi="Times New Roman" w:cs="Times New Roman"/>
          <w:sz w:val="24"/>
          <w:szCs w:val="24"/>
        </w:rPr>
        <w:t>е</w:t>
      </w:r>
      <w:r w:rsidRPr="001229A0">
        <w:rPr>
          <w:rFonts w:ascii="Times New Roman" w:hAnsi="Times New Roman" w:cs="Times New Roman"/>
          <w:sz w:val="24"/>
          <w:szCs w:val="24"/>
        </w:rPr>
        <w:t>ния) с организацией, содействующей выполнению задач, возложенных на Вооруже</w:t>
      </w:r>
      <w:r w:rsidRPr="001229A0">
        <w:rPr>
          <w:rFonts w:ascii="Times New Roman" w:hAnsi="Times New Roman" w:cs="Times New Roman"/>
          <w:sz w:val="24"/>
          <w:szCs w:val="24"/>
        </w:rPr>
        <w:t>н</w:t>
      </w:r>
      <w:r w:rsidRPr="001229A0">
        <w:rPr>
          <w:rFonts w:ascii="Times New Roman" w:hAnsi="Times New Roman" w:cs="Times New Roman"/>
          <w:sz w:val="24"/>
          <w:szCs w:val="24"/>
        </w:rPr>
        <w:t>ные Силы Российской Федерации;</w:t>
      </w:r>
    </w:p>
    <w:p w:rsidR="001229A0" w:rsidRPr="001229A0" w:rsidRDefault="001229A0" w:rsidP="00122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A0">
        <w:rPr>
          <w:rFonts w:ascii="Times New Roman" w:hAnsi="Times New Roman" w:cs="Times New Roman"/>
          <w:sz w:val="24"/>
          <w:szCs w:val="24"/>
        </w:rPr>
        <w:t>- сотрудников федеральных органов исполнительной власти, служащих (работн</w:t>
      </w:r>
      <w:r w:rsidRPr="001229A0">
        <w:rPr>
          <w:rFonts w:ascii="Times New Roman" w:hAnsi="Times New Roman" w:cs="Times New Roman"/>
          <w:sz w:val="24"/>
          <w:szCs w:val="24"/>
        </w:rPr>
        <w:t>и</w:t>
      </w:r>
      <w:r w:rsidRPr="001229A0">
        <w:rPr>
          <w:rFonts w:ascii="Times New Roman" w:hAnsi="Times New Roman" w:cs="Times New Roman"/>
          <w:sz w:val="24"/>
          <w:szCs w:val="24"/>
        </w:rPr>
        <w:t>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7A3E5A" w:rsidRPr="001229A0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12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1 класс</w:t>
      </w:r>
      <w:r w:rsidR="002E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14DC5" w:rsidRDefault="007A3E5A" w:rsidP="007A3E5A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  <w:r w:rsidR="00C14D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C5" w:rsidRPr="00C14DC5">
        <w:rPr>
          <w:sz w:val="24"/>
          <w:lang w:val="ru-RU"/>
        </w:rPr>
        <w:t>Ребенок, в том числе усыновленный (удочере</w:t>
      </w:r>
      <w:r w:rsidR="00C14DC5" w:rsidRPr="00C14DC5">
        <w:rPr>
          <w:sz w:val="24"/>
          <w:lang w:val="ru-RU"/>
        </w:rPr>
        <w:t>н</w:t>
      </w:r>
      <w:r w:rsidR="00C14DC5" w:rsidRPr="00C14DC5">
        <w:rPr>
          <w:sz w:val="24"/>
          <w:lang w:val="ru-RU"/>
        </w:rPr>
        <w:lastRenderedPageBreak/>
        <w:t>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</w:t>
      </w:r>
      <w:r w:rsidR="00C14DC5" w:rsidRPr="00C14DC5">
        <w:rPr>
          <w:sz w:val="24"/>
          <w:lang w:val="ru-RU"/>
        </w:rPr>
        <w:t>в</w:t>
      </w:r>
      <w:r w:rsidR="00C14DC5" w:rsidRPr="00C14DC5">
        <w:rPr>
          <w:sz w:val="24"/>
          <w:lang w:val="ru-RU"/>
        </w:rPr>
        <w:t>ным общеобразовательным программам в государственную или муниципальную обр</w:t>
      </w:r>
      <w:r w:rsidR="00C14DC5" w:rsidRPr="00C14DC5">
        <w:rPr>
          <w:sz w:val="24"/>
          <w:lang w:val="ru-RU"/>
        </w:rPr>
        <w:t>а</w:t>
      </w:r>
      <w:r w:rsidR="00C14DC5" w:rsidRPr="00C14DC5">
        <w:rPr>
          <w:sz w:val="24"/>
          <w:lang w:val="ru-RU"/>
        </w:rPr>
        <w:t xml:space="preserve">зовательную организацию, в которой обучаются его брат и (или) сестра (полнородные и </w:t>
      </w:r>
      <w:proofErr w:type="spellStart"/>
      <w:r w:rsidR="00C14DC5" w:rsidRPr="00C14DC5">
        <w:rPr>
          <w:sz w:val="24"/>
          <w:lang w:val="ru-RU"/>
        </w:rPr>
        <w:t>неполнородные</w:t>
      </w:r>
      <w:proofErr w:type="spellEnd"/>
      <w:r w:rsidR="00C14DC5" w:rsidRPr="00C14DC5">
        <w:rPr>
          <w:sz w:val="24"/>
          <w:lang w:val="ru-RU"/>
        </w:rPr>
        <w:t>, усыновленные (удочеренные), дети, опекунами (попечителями) к</w:t>
      </w:r>
      <w:r w:rsidR="00C14DC5" w:rsidRPr="00C14DC5">
        <w:rPr>
          <w:sz w:val="24"/>
          <w:lang w:val="ru-RU"/>
        </w:rPr>
        <w:t>о</w:t>
      </w:r>
      <w:r w:rsidR="00C14DC5" w:rsidRPr="00C14DC5">
        <w:rPr>
          <w:sz w:val="24"/>
          <w:lang w:val="ru-RU"/>
        </w:rPr>
        <w:t>торых являются родители (законные представители) этого ребенка, или дети, родит</w:t>
      </w:r>
      <w:r w:rsidR="00C14DC5" w:rsidRPr="00C14DC5">
        <w:rPr>
          <w:sz w:val="24"/>
          <w:lang w:val="ru-RU"/>
        </w:rPr>
        <w:t>е</w:t>
      </w:r>
      <w:r w:rsidR="00C14DC5" w:rsidRPr="00C14DC5">
        <w:rPr>
          <w:sz w:val="24"/>
          <w:lang w:val="ru-RU"/>
        </w:rPr>
        <w:t>лями (законными представителями) которых являются опекуны (попечители) этого р</w:t>
      </w:r>
      <w:r w:rsidR="00C14DC5" w:rsidRPr="00C14DC5">
        <w:rPr>
          <w:sz w:val="24"/>
          <w:lang w:val="ru-RU"/>
        </w:rPr>
        <w:t>е</w:t>
      </w:r>
      <w:r w:rsidR="00C14DC5" w:rsidRPr="00C14DC5">
        <w:rPr>
          <w:sz w:val="24"/>
          <w:lang w:val="ru-RU"/>
        </w:rPr>
        <w:t>бенка</w:t>
      </w:r>
      <w:r w:rsidR="00C14DC5">
        <w:rPr>
          <w:sz w:val="24"/>
          <w:lang w:val="ru-RU"/>
        </w:rPr>
        <w:t>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момента заполн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ного года при наличии свободных мест.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приемной 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DB6C3B" w:rsidRPr="007A3E5A" w:rsidRDefault="007A3E5A" w:rsidP="007A3E5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DB6C3B" w:rsidRPr="007A3E5A" w:rsidRDefault="007A3E5A" w:rsidP="007A3E5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965CED" w:rsidRDefault="00965CED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06E0" w:rsidRPr="007A3E5A" w:rsidRDefault="002E06E0" w:rsidP="00C744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430DE" w:rsidRDefault="007A3E5A" w:rsidP="00D430D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</w:t>
      </w:r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, а также при невыполнении условий, установленных частью 2.1 </w:t>
      </w:r>
      <w:hyperlink r:id="rId10" w:anchor="l7664" w:history="1">
        <w:r w:rsidR="00D430DE" w:rsidRPr="00D430DE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статьи 78</w:t>
        </w:r>
      </w:hyperlink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закона, за исключением случаев, предусмотренных частями</w:t>
      </w:r>
      <w:proofErr w:type="gramEnd"/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anchor="l853" w:history="1">
        <w:r w:rsidR="00D430DE" w:rsidRPr="00D430DE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</w:t>
        </w:r>
      </w:hyperlink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12" w:anchor="l854" w:history="1">
        <w:r w:rsidR="00D430DE" w:rsidRPr="00D430DE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6</w:t>
        </w:r>
      </w:hyperlink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статьи 67 и </w:t>
      </w:r>
      <w:hyperlink r:id="rId13" w:anchor="l7540" w:history="1">
        <w:r w:rsidR="00D430DE" w:rsidRPr="00D430DE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статьей 88</w:t>
        </w:r>
      </w:hyperlink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</w:t>
      </w:r>
      <w:proofErr w:type="gramStart"/>
      <w:r w:rsidR="00D430DE" w:rsidRPr="00D430DE">
        <w:rPr>
          <w:rFonts w:ascii="Times New Roman" w:hAnsi="Times New Roman" w:cs="Times New Roman"/>
          <w:sz w:val="24"/>
          <w:szCs w:val="24"/>
          <w:lang w:val="ru-RU"/>
        </w:rPr>
        <w:t>.".</w:t>
      </w:r>
      <w:proofErr w:type="gramEnd"/>
    </w:p>
    <w:p w:rsidR="00E3376F" w:rsidRPr="00E3376F" w:rsidRDefault="00E3376F" w:rsidP="00D430D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E3376F">
        <w:rPr>
          <w:color w:val="000000"/>
          <w:sz w:val="24"/>
          <w:shd w:val="clear" w:color="auto" w:fill="FFFFFF"/>
          <w:lang w:val="ru-RU"/>
        </w:rPr>
        <w:t>Иностранные граждане принимаются на обучение по основным общеобразов</w:t>
      </w:r>
      <w:r w:rsidRPr="00E3376F">
        <w:rPr>
          <w:color w:val="000000"/>
          <w:sz w:val="24"/>
          <w:shd w:val="clear" w:color="auto" w:fill="FFFFFF"/>
          <w:lang w:val="ru-RU"/>
        </w:rPr>
        <w:t>а</w:t>
      </w:r>
      <w:r w:rsidRPr="00E3376F">
        <w:rPr>
          <w:color w:val="000000"/>
          <w:sz w:val="24"/>
          <w:shd w:val="clear" w:color="auto" w:fill="FFFFFF"/>
          <w:lang w:val="ru-RU"/>
        </w:rPr>
        <w:t>тельным программам при условии предъявления документа, подтверждающего зако</w:t>
      </w:r>
      <w:r w:rsidRPr="00E3376F">
        <w:rPr>
          <w:color w:val="000000"/>
          <w:sz w:val="24"/>
          <w:shd w:val="clear" w:color="auto" w:fill="FFFFFF"/>
          <w:lang w:val="ru-RU"/>
        </w:rPr>
        <w:t>н</w:t>
      </w:r>
      <w:r w:rsidRPr="00E3376F">
        <w:rPr>
          <w:color w:val="000000"/>
          <w:sz w:val="24"/>
          <w:shd w:val="clear" w:color="auto" w:fill="FFFFFF"/>
          <w:lang w:val="ru-RU"/>
        </w:rPr>
        <w:t>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</w:t>
      </w:r>
      <w:bookmarkStart w:id="0" w:name="_GoBack"/>
      <w:bookmarkEnd w:id="0"/>
      <w:r w:rsidRPr="00E3376F">
        <w:rPr>
          <w:color w:val="000000"/>
          <w:sz w:val="24"/>
          <w:shd w:val="clear" w:color="auto" w:fill="FFFFFF"/>
          <w:lang w:val="ru-RU"/>
        </w:rPr>
        <w:t>дения на бесплатной основе в государственной или муниципальной общеобразовательной организации тестиров</w:t>
      </w:r>
      <w:r w:rsidRPr="00E3376F">
        <w:rPr>
          <w:color w:val="000000"/>
          <w:sz w:val="24"/>
          <w:shd w:val="clear" w:color="auto" w:fill="FFFFFF"/>
          <w:lang w:val="ru-RU"/>
        </w:rPr>
        <w:t>а</w:t>
      </w:r>
      <w:r w:rsidRPr="00E3376F">
        <w:rPr>
          <w:color w:val="000000"/>
          <w:sz w:val="24"/>
          <w:shd w:val="clear" w:color="auto" w:fill="FFFFFF"/>
          <w:lang w:val="ru-RU"/>
        </w:rPr>
        <w:t>ния на знание русского языка, достаточное для освоения указанных</w:t>
      </w:r>
      <w:proofErr w:type="gramEnd"/>
      <w:r w:rsidRPr="00E3376F">
        <w:rPr>
          <w:color w:val="000000"/>
          <w:sz w:val="24"/>
          <w:shd w:val="clear" w:color="auto" w:fill="FFFFFF"/>
          <w:lang w:val="ru-RU"/>
        </w:rPr>
        <w:t xml:space="preserve"> образовательных программ. Порядок проведения такого тестирования устанавливается федеральным о</w:t>
      </w:r>
      <w:r w:rsidRPr="00E3376F">
        <w:rPr>
          <w:color w:val="000000"/>
          <w:sz w:val="24"/>
          <w:shd w:val="clear" w:color="auto" w:fill="FFFFFF"/>
          <w:lang w:val="ru-RU"/>
        </w:rPr>
        <w:t>р</w:t>
      </w:r>
      <w:r w:rsidRPr="00E3376F">
        <w:rPr>
          <w:color w:val="000000"/>
          <w:sz w:val="24"/>
          <w:shd w:val="clear" w:color="auto" w:fill="FFFFFF"/>
          <w:lang w:val="ru-RU"/>
        </w:rPr>
        <w:t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форме с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ние поступающие или родители (законные представители) несовершеннолетних предъявляют документы, подтверждающие прохождение поступающим промежуто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целью уст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новления соответствующего класса для зачисления.</w:t>
      </w:r>
    </w:p>
    <w:p w:rsid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lang w:val="ru-RU"/>
        </w:rPr>
        <w:t xml:space="preserve">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граммам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выбор образов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тельной организации после получения основного общего образования или после 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стижения восемнадцати лет.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ной власти субъектов РФ (при наличии), интегрированных с ЕПГУ;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DB6C3B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электронной фо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ся на указанный в заявлении о приеме на обучение адрес (почтовый и (или) электро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ный) и в личный кабинет ЕПГУ (при условии завершения прохождения процедуры 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гистрации в единой системе идентификации и аутентификации при предоставлении согласия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ющим).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тельно предъявляют:</w:t>
      </w:r>
    </w:p>
    <w:p w:rsidR="00DB6C3B" w:rsidRDefault="007A3E5A" w:rsidP="007A3E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6C3B" w:rsidRPr="007A3E5A" w:rsidRDefault="007A3E5A" w:rsidP="007A3E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нем 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шеннолетнего поступающего или родителями (законными представителями) несове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документами, указанными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него поступающего или родителей (законных представителей) несовершеннолетнего.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мах субъектов РФ, созданных органами государственной власти субъектов Р</w:t>
      </w:r>
      <w:proofErr w:type="gram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пающему выдается документ, заверенный подписью должностного лица школы, отве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кументы (копии документов).</w:t>
      </w:r>
    </w:p>
    <w:p w:rsidR="007A3E5A" w:rsidRDefault="007A3E5A" w:rsidP="007A3E5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965C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C74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торые предусмотрены постановлением 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>Департамент образования Орловской об</w:t>
      </w:r>
      <w:r w:rsidR="005F219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>асти.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ук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DB6C3B" w:rsidRPr="007A3E5A" w:rsidRDefault="007A3E5A" w:rsidP="00514D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DB6C3B" w:rsidRPr="007A3E5A" w:rsidRDefault="007A3E5A" w:rsidP="00514DB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эффициентов приводятся учебные предметы предметных областей «Матем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ющие категории лиц:</w:t>
      </w:r>
    </w:p>
    <w:p w:rsidR="00DB6C3B" w:rsidRPr="007A3E5A" w:rsidRDefault="007A3E5A" w:rsidP="00514D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DB6C3B" w:rsidRPr="007A3E5A" w:rsidRDefault="007A3E5A" w:rsidP="00514DB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кот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сведения ка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514DB6" w:rsidRDefault="00514DB6" w:rsidP="00514D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514DB6">
      <w:pPr>
        <w:spacing w:before="0" w:beforeAutospacing="0" w:after="0" w:afterAutospacing="0"/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B6C3B" w:rsidRPr="007A3E5A" w:rsidRDefault="007A3E5A" w:rsidP="00514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места прожив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ния.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области физич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ректор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кумент, удостоверяющий личность.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лей) поступающих, которые являются обучающимися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телей) поступающих, которые являются обучающимися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B6C3B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ным актом школы.</w:t>
      </w:r>
    </w:p>
    <w:p w:rsidR="00C74422" w:rsidRDefault="00C74422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4422">
        <w:rPr>
          <w:rFonts w:ascii="Times New Roman" w:hAnsi="Times New Roman"/>
          <w:b/>
          <w:sz w:val="24"/>
          <w:szCs w:val="24"/>
          <w:lang w:val="ru-RU"/>
        </w:rPr>
        <w:tab/>
      </w:r>
      <w:r w:rsidRPr="00324FD2">
        <w:rPr>
          <w:rFonts w:ascii="Times New Roman" w:hAnsi="Times New Roman"/>
          <w:b/>
          <w:sz w:val="24"/>
          <w:szCs w:val="24"/>
          <w:lang w:val="ru-RU"/>
        </w:rPr>
        <w:t>7. Прием на обучение  ребенка, являющего иностранным гражданином или лицом без гражданства.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7.1. Родитель (родители) (законный (законные) представитель (представители) ребенка, являющегося иностранным гражданином или лицом без гражданства, или п</w:t>
      </w:r>
      <w:r w:rsidRPr="00324FD2">
        <w:rPr>
          <w:rFonts w:ascii="Times New Roman" w:hAnsi="Times New Roman"/>
          <w:sz w:val="24"/>
          <w:szCs w:val="24"/>
          <w:lang w:val="ru-RU"/>
        </w:rPr>
        <w:t>о</w:t>
      </w:r>
      <w:r w:rsidRPr="00324FD2">
        <w:rPr>
          <w:rFonts w:ascii="Times New Roman" w:hAnsi="Times New Roman"/>
          <w:sz w:val="24"/>
          <w:szCs w:val="24"/>
          <w:lang w:val="ru-RU"/>
        </w:rPr>
        <w:t>ступающий, являющийся иностранным гражданином или лицом без гражданства, зая</w:t>
      </w:r>
      <w:r w:rsidRPr="00324FD2">
        <w:rPr>
          <w:rFonts w:ascii="Times New Roman" w:hAnsi="Times New Roman"/>
          <w:sz w:val="24"/>
          <w:szCs w:val="24"/>
          <w:lang w:val="ru-RU"/>
        </w:rPr>
        <w:t>в</w:t>
      </w:r>
      <w:r w:rsidRPr="00324FD2">
        <w:rPr>
          <w:rFonts w:ascii="Times New Roman" w:hAnsi="Times New Roman"/>
          <w:sz w:val="24"/>
          <w:szCs w:val="24"/>
          <w:lang w:val="ru-RU"/>
        </w:rPr>
        <w:t>ление о приеме на обучение и документы для приема на обучение подает (подают) о</w:t>
      </w:r>
      <w:r w:rsidRPr="00324FD2">
        <w:rPr>
          <w:rFonts w:ascii="Times New Roman" w:hAnsi="Times New Roman"/>
          <w:sz w:val="24"/>
          <w:szCs w:val="24"/>
          <w:lang w:val="ru-RU"/>
        </w:rPr>
        <w:t>д</w:t>
      </w:r>
      <w:r w:rsidRPr="00324FD2">
        <w:rPr>
          <w:rFonts w:ascii="Times New Roman" w:hAnsi="Times New Roman"/>
          <w:sz w:val="24"/>
          <w:szCs w:val="24"/>
          <w:lang w:val="ru-RU"/>
        </w:rPr>
        <w:t>ним из следующих способов: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в электронной форме посредством ЕПГУ;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 xml:space="preserve"> использованием региональных порталов государственных и муниципальных услуг и (или) функционала (сервисов) региональных государственных информацио</w:t>
      </w:r>
      <w:r w:rsidRPr="00324FD2">
        <w:rPr>
          <w:rFonts w:ascii="Times New Roman" w:hAnsi="Times New Roman"/>
          <w:sz w:val="24"/>
          <w:szCs w:val="24"/>
          <w:lang w:val="ru-RU"/>
        </w:rPr>
        <w:t>н</w:t>
      </w:r>
      <w:r w:rsidRPr="00324FD2">
        <w:rPr>
          <w:rFonts w:ascii="Times New Roman" w:hAnsi="Times New Roman"/>
          <w:sz w:val="24"/>
          <w:szCs w:val="24"/>
          <w:lang w:val="ru-RU"/>
        </w:rPr>
        <w:t>ных систем субъектов Российской Федерации (при наличии технической возможн</w:t>
      </w:r>
      <w:r w:rsidRPr="00324FD2">
        <w:rPr>
          <w:rFonts w:ascii="Times New Roman" w:hAnsi="Times New Roman"/>
          <w:sz w:val="24"/>
          <w:szCs w:val="24"/>
          <w:lang w:val="ru-RU"/>
        </w:rPr>
        <w:t>о</w:t>
      </w:r>
      <w:r w:rsidRPr="00324FD2">
        <w:rPr>
          <w:rFonts w:ascii="Times New Roman" w:hAnsi="Times New Roman"/>
          <w:sz w:val="24"/>
          <w:szCs w:val="24"/>
          <w:lang w:val="ru-RU"/>
        </w:rPr>
        <w:t>сти);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через операторов почтовой связи общего пользования заказным письмом с ув</w:t>
      </w:r>
      <w:r w:rsidRPr="00324FD2">
        <w:rPr>
          <w:rFonts w:ascii="Times New Roman" w:hAnsi="Times New Roman"/>
          <w:sz w:val="24"/>
          <w:szCs w:val="24"/>
          <w:lang w:val="ru-RU"/>
        </w:rPr>
        <w:t>е</w:t>
      </w:r>
      <w:r w:rsidRPr="00324FD2">
        <w:rPr>
          <w:rFonts w:ascii="Times New Roman" w:hAnsi="Times New Roman"/>
          <w:sz w:val="24"/>
          <w:szCs w:val="24"/>
          <w:lang w:val="ru-RU"/>
        </w:rPr>
        <w:t>домлением о вручении.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7.3. Родитель (родители) (законный (законные) представитель (представители) ребенка, являющегося иностранным гражданином или лицом без гражданства, или п</w:t>
      </w:r>
      <w:r w:rsidRPr="00324FD2">
        <w:rPr>
          <w:rFonts w:ascii="Times New Roman" w:hAnsi="Times New Roman"/>
          <w:sz w:val="24"/>
          <w:szCs w:val="24"/>
          <w:lang w:val="ru-RU"/>
        </w:rPr>
        <w:t>о</w:t>
      </w:r>
      <w:r w:rsidRPr="00324FD2">
        <w:rPr>
          <w:rFonts w:ascii="Times New Roman" w:hAnsi="Times New Roman"/>
          <w:sz w:val="24"/>
          <w:szCs w:val="24"/>
          <w:lang w:val="ru-RU"/>
        </w:rPr>
        <w:t>ступающий, являющийся иностранным гражданином или лицом без гражданства, предъявляет (предъявляют):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- копии документов, подтверждающих родство заявителя (заявителей) (или з</w:t>
      </w:r>
      <w:r w:rsidRPr="00324FD2">
        <w:rPr>
          <w:rFonts w:ascii="Times New Roman" w:hAnsi="Times New Roman"/>
          <w:sz w:val="24"/>
          <w:szCs w:val="24"/>
          <w:lang w:val="ru-RU"/>
        </w:rPr>
        <w:t>а</w:t>
      </w:r>
      <w:r w:rsidRPr="00324FD2">
        <w:rPr>
          <w:rFonts w:ascii="Times New Roman" w:hAnsi="Times New Roman"/>
          <w:sz w:val="24"/>
          <w:szCs w:val="24"/>
          <w:lang w:val="ru-RU"/>
        </w:rPr>
        <w:t>конность представления прав ребенка);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24FD2">
        <w:rPr>
          <w:rFonts w:ascii="Times New Roman" w:hAnsi="Times New Roman"/>
          <w:sz w:val="24"/>
          <w:szCs w:val="24"/>
          <w:lang w:val="ru-RU"/>
        </w:rPr>
        <w:t>- копии документов, подтверждающих законность нахождения ребенка, явля</w:t>
      </w:r>
      <w:r w:rsidRPr="00324FD2">
        <w:rPr>
          <w:rFonts w:ascii="Times New Roman" w:hAnsi="Times New Roman"/>
          <w:sz w:val="24"/>
          <w:szCs w:val="24"/>
          <w:lang w:val="ru-RU"/>
        </w:rPr>
        <w:t>ю</w:t>
      </w:r>
      <w:r w:rsidRPr="00324FD2">
        <w:rPr>
          <w:rFonts w:ascii="Times New Roman" w:hAnsi="Times New Roman"/>
          <w:sz w:val="24"/>
          <w:szCs w:val="24"/>
          <w:lang w:val="ru-RU"/>
        </w:rPr>
        <w:t>щегося иностранным гражданином или лицом без гражданства, и его законного (з</w:t>
      </w:r>
      <w:r w:rsidRPr="00324FD2">
        <w:rPr>
          <w:rFonts w:ascii="Times New Roman" w:hAnsi="Times New Roman"/>
          <w:sz w:val="24"/>
          <w:szCs w:val="24"/>
          <w:lang w:val="ru-RU"/>
        </w:rPr>
        <w:t>а</w:t>
      </w:r>
      <w:r w:rsidRPr="00324FD2">
        <w:rPr>
          <w:rFonts w:ascii="Times New Roman" w:hAnsi="Times New Roman"/>
          <w:sz w:val="24"/>
          <w:szCs w:val="24"/>
          <w:lang w:val="ru-RU"/>
        </w:rPr>
        <w:t>конных) представителя (представителей) или поступающего, являющегося иностра</w:t>
      </w:r>
      <w:r w:rsidRPr="00324FD2">
        <w:rPr>
          <w:rFonts w:ascii="Times New Roman" w:hAnsi="Times New Roman"/>
          <w:sz w:val="24"/>
          <w:szCs w:val="24"/>
          <w:lang w:val="ru-RU"/>
        </w:rPr>
        <w:t>н</w:t>
      </w:r>
      <w:r w:rsidRPr="00324FD2">
        <w:rPr>
          <w:rFonts w:ascii="Times New Roman" w:hAnsi="Times New Roman"/>
          <w:sz w:val="24"/>
          <w:szCs w:val="24"/>
          <w:lang w:val="ru-RU"/>
        </w:rPr>
        <w:t>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324FD2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anchor="l1" w:history="1">
        <w:r w:rsidRPr="00324FD2">
          <w:rPr>
            <w:rFonts w:ascii="Times New Roman" w:hAnsi="Times New Roman"/>
            <w:sz w:val="24"/>
            <w:szCs w:val="24"/>
            <w:u w:val="single"/>
            <w:lang w:val="ru-RU"/>
          </w:rPr>
          <w:t>законом</w:t>
        </w:r>
      </w:hyperlink>
      <w:r w:rsidRPr="00324FD2">
        <w:rPr>
          <w:rFonts w:ascii="Times New Roman" w:hAnsi="Times New Roman"/>
          <w:sz w:val="24"/>
          <w:szCs w:val="24"/>
          <w:lang w:val="ru-RU"/>
        </w:rPr>
        <w:t xml:space="preserve"> или международным договором Российской Федерации документы, подтверждающие пр</w:t>
      </w:r>
      <w:r w:rsidRPr="00324FD2">
        <w:rPr>
          <w:rFonts w:ascii="Times New Roman" w:hAnsi="Times New Roman"/>
          <w:sz w:val="24"/>
          <w:szCs w:val="24"/>
          <w:lang w:val="ru-RU"/>
        </w:rPr>
        <w:t>а</w:t>
      </w:r>
      <w:r w:rsidRPr="00324FD2">
        <w:rPr>
          <w:rFonts w:ascii="Times New Roman" w:hAnsi="Times New Roman"/>
          <w:sz w:val="24"/>
          <w:szCs w:val="24"/>
          <w:lang w:val="ru-RU"/>
        </w:rPr>
        <w:t>во иностранного гражданина или лица без гражданства на пребывание (проживание) в Российской Федерации);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- копии документов, подтверждающих прохождение государственной дактил</w:t>
      </w:r>
      <w:r w:rsidRPr="00324FD2">
        <w:rPr>
          <w:rFonts w:ascii="Times New Roman" w:hAnsi="Times New Roman"/>
          <w:sz w:val="24"/>
          <w:szCs w:val="24"/>
          <w:lang w:val="ru-RU"/>
        </w:rPr>
        <w:t>о</w:t>
      </w:r>
      <w:r w:rsidRPr="00324FD2">
        <w:rPr>
          <w:rFonts w:ascii="Times New Roman" w:hAnsi="Times New Roman"/>
          <w:sz w:val="24"/>
          <w:szCs w:val="24"/>
          <w:lang w:val="ru-RU"/>
        </w:rPr>
        <w:t>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</w:t>
      </w:r>
      <w:r w:rsidRPr="00324FD2">
        <w:rPr>
          <w:rFonts w:ascii="Times New Roman" w:hAnsi="Times New Roman"/>
          <w:sz w:val="24"/>
          <w:szCs w:val="24"/>
          <w:lang w:val="ru-RU"/>
        </w:rPr>
        <w:t>и</w:t>
      </w:r>
      <w:r w:rsidRPr="00324FD2">
        <w:rPr>
          <w:rFonts w:ascii="Times New Roman" w:hAnsi="Times New Roman"/>
          <w:sz w:val="24"/>
          <w:szCs w:val="24"/>
          <w:lang w:val="ru-RU"/>
        </w:rPr>
        <w:t>цом без гражданства &lt;29.2&gt;;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</w:t>
      </w:r>
      <w:r w:rsidRPr="00324FD2">
        <w:rPr>
          <w:rFonts w:ascii="Times New Roman" w:hAnsi="Times New Roman"/>
          <w:sz w:val="24"/>
          <w:szCs w:val="24"/>
          <w:lang w:val="ru-RU"/>
        </w:rPr>
        <w:t>ю</w:t>
      </w:r>
      <w:r w:rsidRPr="00324FD2">
        <w:rPr>
          <w:rFonts w:ascii="Times New Roman" w:hAnsi="Times New Roman"/>
          <w:sz w:val="24"/>
          <w:szCs w:val="24"/>
          <w:lang w:val="ru-RU"/>
        </w:rPr>
        <w:lastRenderedPageBreak/>
        <w:t>щимся иностранным гражданином или лицом без гражданства, в образовательных о</w:t>
      </w:r>
      <w:r w:rsidRPr="00324FD2">
        <w:rPr>
          <w:rFonts w:ascii="Times New Roman" w:hAnsi="Times New Roman"/>
          <w:sz w:val="24"/>
          <w:szCs w:val="24"/>
          <w:lang w:val="ru-RU"/>
        </w:rPr>
        <w:t>р</w:t>
      </w:r>
      <w:r w:rsidRPr="00324FD2">
        <w:rPr>
          <w:rFonts w:ascii="Times New Roman" w:hAnsi="Times New Roman"/>
          <w:sz w:val="24"/>
          <w:szCs w:val="24"/>
          <w:lang w:val="ru-RU"/>
        </w:rPr>
        <w:t>ганизациях иностранного (иностранных) государства (государств) (со 2 по 11 класс) (при наличии);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- копии документов, удостоверяющих личность ребенка, являющегося ин</w:t>
      </w:r>
      <w:r w:rsidRPr="00324FD2">
        <w:rPr>
          <w:rFonts w:ascii="Times New Roman" w:hAnsi="Times New Roman"/>
          <w:sz w:val="24"/>
          <w:szCs w:val="24"/>
          <w:lang w:val="ru-RU"/>
        </w:rPr>
        <w:t>о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15" w:anchor="l1" w:history="1">
        <w:r w:rsidRPr="00324FD2">
          <w:rPr>
            <w:rFonts w:ascii="Times New Roman" w:hAnsi="Times New Roman"/>
            <w:sz w:val="24"/>
            <w:szCs w:val="24"/>
            <w:u w:val="single"/>
            <w:lang w:val="ru-RU"/>
          </w:rPr>
          <w:t>законом</w:t>
        </w:r>
      </w:hyperlink>
      <w:r w:rsidRPr="00324FD2">
        <w:rPr>
          <w:rFonts w:ascii="Times New Roman" w:hAnsi="Times New Roman"/>
          <w:sz w:val="24"/>
          <w:szCs w:val="24"/>
          <w:lang w:val="ru-RU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</w:t>
      </w:r>
      <w:r w:rsidRPr="00324FD2">
        <w:rPr>
          <w:rFonts w:ascii="Times New Roman" w:hAnsi="Times New Roman"/>
          <w:sz w:val="24"/>
          <w:szCs w:val="24"/>
          <w:lang w:val="ru-RU"/>
        </w:rPr>
        <w:t>и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на; </w:t>
      </w:r>
      <w:proofErr w:type="gramStart"/>
      <w:r w:rsidRPr="00324FD2">
        <w:rPr>
          <w:rFonts w:ascii="Times New Roman" w:hAnsi="Times New Roman"/>
          <w:sz w:val="24"/>
          <w:szCs w:val="24"/>
          <w:lang w:val="ru-RU"/>
        </w:rPr>
        <w:t>для лиц без гражданства: документ, выданный иностранным государством и пр</w:t>
      </w:r>
      <w:r w:rsidRPr="00324FD2">
        <w:rPr>
          <w:rFonts w:ascii="Times New Roman" w:hAnsi="Times New Roman"/>
          <w:sz w:val="24"/>
          <w:szCs w:val="24"/>
          <w:lang w:val="ru-RU"/>
        </w:rPr>
        <w:t>и</w:t>
      </w:r>
      <w:r w:rsidRPr="00324FD2">
        <w:rPr>
          <w:rFonts w:ascii="Times New Roman" w:hAnsi="Times New Roman"/>
          <w:sz w:val="24"/>
          <w:szCs w:val="24"/>
          <w:lang w:val="ru-RU"/>
        </w:rPr>
        <w:t>знаваемый в соответствии с международным договором Российской Федерации в кач</w:t>
      </w:r>
      <w:r w:rsidRPr="00324FD2">
        <w:rPr>
          <w:rFonts w:ascii="Times New Roman" w:hAnsi="Times New Roman"/>
          <w:sz w:val="24"/>
          <w:szCs w:val="24"/>
          <w:lang w:val="ru-RU"/>
        </w:rPr>
        <w:t>е</w:t>
      </w:r>
      <w:r w:rsidRPr="00324FD2">
        <w:rPr>
          <w:rFonts w:ascii="Times New Roman" w:hAnsi="Times New Roman"/>
          <w:sz w:val="24"/>
          <w:szCs w:val="24"/>
          <w:lang w:val="ru-RU"/>
        </w:rPr>
        <w:t>стве документа, удостоверяющего личность лица без гражданства, разрешение на вр</w:t>
      </w:r>
      <w:r w:rsidRPr="00324FD2">
        <w:rPr>
          <w:rFonts w:ascii="Times New Roman" w:hAnsi="Times New Roman"/>
          <w:sz w:val="24"/>
          <w:szCs w:val="24"/>
          <w:lang w:val="ru-RU"/>
        </w:rPr>
        <w:t>е</w:t>
      </w:r>
      <w:r w:rsidRPr="00324FD2">
        <w:rPr>
          <w:rFonts w:ascii="Times New Roman" w:hAnsi="Times New Roman"/>
          <w:sz w:val="24"/>
          <w:szCs w:val="24"/>
          <w:lang w:val="ru-RU"/>
        </w:rPr>
        <w:t>менное проживание, временное удостоверение личности лица без гражданства в Ро</w:t>
      </w:r>
      <w:r w:rsidRPr="00324FD2">
        <w:rPr>
          <w:rFonts w:ascii="Times New Roman" w:hAnsi="Times New Roman"/>
          <w:sz w:val="24"/>
          <w:szCs w:val="24"/>
          <w:lang w:val="ru-RU"/>
        </w:rPr>
        <w:t>с</w:t>
      </w:r>
      <w:r w:rsidRPr="00324FD2">
        <w:rPr>
          <w:rFonts w:ascii="Times New Roman" w:hAnsi="Times New Roman"/>
          <w:sz w:val="24"/>
          <w:szCs w:val="24"/>
          <w:lang w:val="ru-RU"/>
        </w:rPr>
        <w:t>сийской Федерации, вид на жительство и иные документы, предусмотренные фед</w:t>
      </w:r>
      <w:r w:rsidRPr="00324FD2">
        <w:rPr>
          <w:rFonts w:ascii="Times New Roman" w:hAnsi="Times New Roman"/>
          <w:sz w:val="24"/>
          <w:szCs w:val="24"/>
          <w:lang w:val="ru-RU"/>
        </w:rPr>
        <w:t>е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ральным </w:t>
      </w:r>
      <w:hyperlink r:id="rId16" w:anchor="l1" w:history="1">
        <w:r w:rsidRPr="00324FD2">
          <w:rPr>
            <w:rFonts w:ascii="Times New Roman" w:hAnsi="Times New Roman"/>
            <w:sz w:val="24"/>
            <w:szCs w:val="24"/>
            <w:u w:val="single"/>
            <w:lang w:val="ru-RU"/>
          </w:rPr>
          <w:t>законом</w:t>
        </w:r>
      </w:hyperlink>
      <w:r w:rsidRPr="00324FD2">
        <w:rPr>
          <w:rFonts w:ascii="Times New Roman" w:hAnsi="Times New Roman"/>
          <w:sz w:val="24"/>
          <w:szCs w:val="24"/>
          <w:lang w:val="ru-RU"/>
        </w:rPr>
        <w:t xml:space="preserve"> или признаваемые в соответствии с международным договором Ро</w:t>
      </w:r>
      <w:r w:rsidRPr="00324FD2">
        <w:rPr>
          <w:rFonts w:ascii="Times New Roman" w:hAnsi="Times New Roman"/>
          <w:sz w:val="24"/>
          <w:szCs w:val="24"/>
          <w:lang w:val="ru-RU"/>
        </w:rPr>
        <w:t>с</w:t>
      </w:r>
      <w:r w:rsidRPr="00324FD2">
        <w:rPr>
          <w:rFonts w:ascii="Times New Roman" w:hAnsi="Times New Roman"/>
          <w:sz w:val="24"/>
          <w:szCs w:val="24"/>
          <w:lang w:val="ru-RU"/>
        </w:rPr>
        <w:t>сийской Федерации в качестве документов, удостоверяющих</w:t>
      </w:r>
      <w:proofErr w:type="gramEnd"/>
      <w:r w:rsidRPr="00324FD2">
        <w:rPr>
          <w:rFonts w:ascii="Times New Roman" w:hAnsi="Times New Roman"/>
          <w:sz w:val="24"/>
          <w:szCs w:val="24"/>
          <w:lang w:val="ru-RU"/>
        </w:rPr>
        <w:t xml:space="preserve"> лично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>сть лица без гра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>ж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>данства)</w:t>
      </w:r>
      <w:r w:rsidRPr="00324FD2">
        <w:rPr>
          <w:rFonts w:ascii="Times New Roman" w:hAnsi="Times New Roman"/>
          <w:sz w:val="24"/>
          <w:szCs w:val="24"/>
          <w:lang w:val="ru-RU"/>
        </w:rPr>
        <w:t>;</w:t>
      </w:r>
    </w:p>
    <w:p w:rsidR="00C74422" w:rsidRPr="00324FD2" w:rsidRDefault="00324FD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копии документов, подтверждающих присвоение родителю (родителям) (з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C74422" w:rsidRPr="00324FD2" w:rsidRDefault="00324FD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24FD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ным гражданином или лицом без гражданства, инфекционных заболеваний, предста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в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ляющих опасность для окружающих, предусмотренных перечнем, утвержденным уполномоченным Правительством Российской Федераций федеральным органом и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 xml:space="preserve">полнительной власти в соответствии с </w:t>
      </w:r>
      <w:hyperlink r:id="rId17" w:anchor="l224" w:history="1">
        <w:r w:rsidR="00C74422" w:rsidRPr="00324FD2">
          <w:rPr>
            <w:rFonts w:ascii="Times New Roman" w:hAnsi="Times New Roman"/>
            <w:sz w:val="24"/>
            <w:szCs w:val="24"/>
            <w:u w:val="single"/>
            <w:lang w:val="ru-RU"/>
          </w:rPr>
          <w:t>частью 2</w:t>
        </w:r>
      </w:hyperlink>
      <w:r w:rsidR="00C74422" w:rsidRPr="00324FD2">
        <w:rPr>
          <w:rFonts w:ascii="Times New Roman" w:hAnsi="Times New Roman"/>
          <w:sz w:val="24"/>
          <w:szCs w:val="24"/>
          <w:lang w:val="ru-RU"/>
        </w:rPr>
        <w:t xml:space="preserve"> статьи 43 Федерального закона от 21 ноября 2011 г. </w:t>
      </w:r>
      <w:r w:rsidR="00C74422" w:rsidRPr="00324FD2">
        <w:rPr>
          <w:rFonts w:ascii="Times New Roman" w:hAnsi="Times New Roman"/>
          <w:sz w:val="24"/>
          <w:szCs w:val="24"/>
        </w:rPr>
        <w:t>N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 xml:space="preserve"> 323-ФЗ "Об основах охраны здоровья граждан</w:t>
      </w:r>
      <w:proofErr w:type="gramEnd"/>
      <w:r w:rsidR="00C74422" w:rsidRPr="00324FD2">
        <w:rPr>
          <w:rFonts w:ascii="Times New Roman" w:hAnsi="Times New Roman"/>
          <w:sz w:val="24"/>
          <w:szCs w:val="24"/>
          <w:lang w:val="ru-RU"/>
        </w:rPr>
        <w:t xml:space="preserve"> в Российской Федер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ции";</w:t>
      </w:r>
    </w:p>
    <w:p w:rsidR="00C74422" w:rsidRPr="00324FD2" w:rsidRDefault="00324FD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C74422" w:rsidRPr="00324FD2" w:rsidRDefault="00324FD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 xml:space="preserve">7.2.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Иностранные граждане и лица без гражданства все документы представл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я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ют на русском языке или вместе с заверенным в установленном порядке переводом на русский язык.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7.3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После представления документов, в течение 5 рабочих дней общеобразов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тельной организацией проводится проверка их комплектности.</w:t>
      </w:r>
    </w:p>
    <w:p w:rsidR="00C74422" w:rsidRPr="00324FD2" w:rsidRDefault="00C7442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В случае представления неполного комплекта документов, общеобразовател</w:t>
      </w:r>
      <w:r w:rsidRPr="00324FD2">
        <w:rPr>
          <w:rFonts w:ascii="Times New Roman" w:hAnsi="Times New Roman"/>
          <w:sz w:val="24"/>
          <w:szCs w:val="24"/>
          <w:lang w:val="ru-RU"/>
        </w:rPr>
        <w:t>ь</w:t>
      </w:r>
      <w:r w:rsidRPr="00324FD2">
        <w:rPr>
          <w:rFonts w:ascii="Times New Roman" w:hAnsi="Times New Roman"/>
          <w:sz w:val="24"/>
          <w:szCs w:val="24"/>
          <w:lang w:val="ru-RU"/>
        </w:rPr>
        <w:t>ная организация возвращает заявление без его рассмотрения.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7.4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В случае представления полного комплекта документов, общеобразовател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ь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тельная организация обращается к соответствующим государственным информацио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ным системам и (или) в государственные (муниципальные) органы, включая органы внутренних дел, и организации.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7.5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В случае представления полного комплекта документов, и со дня подтве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р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lastRenderedPageBreak/>
        <w:t>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и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цом без гражданства, направляется общеобразовательной организацией в госуда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р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ственную или муниципальную общеобразовательную организацию (далее - тестиру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ю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щая организация) для прохождения тестирования на знание русского языка, достато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ч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7.6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сие для прохождения тестирования.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7.7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Информация о направлении на тестирование ребенка, являющегося ин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ч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товый или электронный), указанному в заявлении о приеме на обучение, и в личный кабинет ЕПГУ (при наличии).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7.8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Одновременно о направлении на тестирование ребенка, являющегося ин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и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ных систем субъектов Российской Федерации (при наличии технической возможн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сти).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7.9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Тестирующая организация в течение 3 рабочих дней после дня прохожд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е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ния ребенком, являющимся иностранным гражданином или лицом без гражданства, или поступающим, являющимся иностранным гражданином или лицом без гражда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и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стем субъектов Российской Федерации (при наличии технической возможности).</w:t>
      </w:r>
    </w:p>
    <w:p w:rsidR="00C74422" w:rsidRPr="00324FD2" w:rsidRDefault="00324FD2" w:rsidP="00C7442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7.10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. Информация о результатах тестирования и рассмотрения заявления о пр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и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вый или электронный), указанному в заявлении о приеме на обучение, и в личный к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а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бинет ЕПГУ (при наличии).".</w:t>
      </w:r>
    </w:p>
    <w:p w:rsidR="00C74422" w:rsidRPr="00324FD2" w:rsidRDefault="00C7442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>7.1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>1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324FD2">
        <w:rPr>
          <w:rFonts w:ascii="Times New Roman" w:hAnsi="Times New Roman"/>
          <w:sz w:val="24"/>
          <w:szCs w:val="24"/>
          <w:lang w:val="ru-RU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</w:t>
      </w:r>
      <w:r w:rsidRPr="00324FD2">
        <w:rPr>
          <w:rFonts w:ascii="Times New Roman" w:hAnsi="Times New Roman"/>
          <w:sz w:val="24"/>
          <w:szCs w:val="24"/>
          <w:lang w:val="ru-RU"/>
        </w:rPr>
        <w:t>ю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FD2">
        <w:rPr>
          <w:rFonts w:ascii="Times New Roman" w:hAnsi="Times New Roman"/>
          <w:sz w:val="24"/>
          <w:szCs w:val="24"/>
          <w:lang w:val="ru-RU"/>
        </w:rPr>
        <w:t>за исключением копий или оригиналов документов, по</w:t>
      </w:r>
      <w:r w:rsidRPr="00324FD2">
        <w:rPr>
          <w:rFonts w:ascii="Times New Roman" w:hAnsi="Times New Roman"/>
          <w:sz w:val="24"/>
          <w:szCs w:val="24"/>
          <w:lang w:val="ru-RU"/>
        </w:rPr>
        <w:t>д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тверждение которых </w:t>
      </w:r>
      <w:r w:rsidR="00324FD2" w:rsidRPr="00324FD2">
        <w:rPr>
          <w:rFonts w:ascii="Times New Roman" w:hAnsi="Times New Roman"/>
          <w:sz w:val="24"/>
          <w:szCs w:val="24"/>
          <w:lang w:val="ru-RU"/>
        </w:rPr>
        <w:t>в электронном виде невозможно.</w:t>
      </w:r>
      <w:proofErr w:type="gramEnd"/>
    </w:p>
    <w:p w:rsidR="00C74422" w:rsidRPr="00324FD2" w:rsidRDefault="00324FD2" w:rsidP="00324F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24FD2">
        <w:rPr>
          <w:rFonts w:ascii="Times New Roman" w:hAnsi="Times New Roman"/>
          <w:sz w:val="24"/>
          <w:szCs w:val="24"/>
          <w:lang w:val="ru-RU"/>
        </w:rPr>
        <w:t xml:space="preserve">7.12.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Руководитель общеобразовательной организации издает распорядител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ь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ный акт о приеме на обучение:</w:t>
      </w:r>
      <w:r w:rsidRPr="00324F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 xml:space="preserve">ребенка или поступающего в течение 5 рабочих дней 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lastRenderedPageBreak/>
        <w:t>после дня приема заявления о приеме на обучение и представленных документов, п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о</w:t>
      </w:r>
      <w:r w:rsidR="00C74422" w:rsidRPr="00324FD2">
        <w:rPr>
          <w:rFonts w:ascii="Times New Roman" w:hAnsi="Times New Roman"/>
          <w:sz w:val="24"/>
          <w:szCs w:val="24"/>
          <w:lang w:val="ru-RU"/>
        </w:rPr>
        <w:t>сле официального поступления информации об успешном прохождении тестирования</w:t>
      </w:r>
      <w:r w:rsidRPr="00324FD2">
        <w:rPr>
          <w:rFonts w:ascii="Times New Roman" w:hAnsi="Times New Roman"/>
          <w:sz w:val="24"/>
          <w:szCs w:val="24"/>
          <w:lang w:val="ru-RU"/>
        </w:rPr>
        <w:t>.</w:t>
      </w:r>
    </w:p>
    <w:p w:rsidR="00C74422" w:rsidRPr="00E3376F" w:rsidRDefault="00C74422" w:rsidP="00C7442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74422" w:rsidRPr="00E3376F">
      <w:headerReference w:type="default" r:id="rId1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22" w:rsidRDefault="00EA1222" w:rsidP="007A3E5A">
      <w:pPr>
        <w:spacing w:before="0" w:after="0"/>
      </w:pPr>
      <w:r>
        <w:separator/>
      </w:r>
    </w:p>
  </w:endnote>
  <w:endnote w:type="continuationSeparator" w:id="0">
    <w:p w:rsidR="00EA1222" w:rsidRDefault="00EA1222" w:rsidP="007A3E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22" w:rsidRDefault="00EA1222" w:rsidP="007A3E5A">
      <w:pPr>
        <w:spacing w:before="0" w:after="0"/>
      </w:pPr>
      <w:r>
        <w:separator/>
      </w:r>
    </w:p>
  </w:footnote>
  <w:footnote w:type="continuationSeparator" w:id="0">
    <w:p w:rsidR="00EA1222" w:rsidRDefault="00EA1222" w:rsidP="007A3E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22" w:rsidRPr="00A76B9C" w:rsidRDefault="00C74422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bookmarkStart w:id="1" w:name="OLE_LINK3"/>
    <w:bookmarkStart w:id="2" w:name="OLE_LINK4"/>
    <w:r w:rsidRPr="00A76B9C">
      <w:rPr>
        <w:rFonts w:ascii="Times New Roman" w:hAnsi="Times New Roman" w:cs="Times New Roman"/>
        <w:b/>
        <w:bCs/>
        <w:lang w:val="ru-RU"/>
      </w:rPr>
      <w:t>РОССИЙСКАЯ ФЕДЕРАЦИЯ</w:t>
    </w:r>
  </w:p>
  <w:p w:rsidR="00C74422" w:rsidRPr="00A76B9C" w:rsidRDefault="00C74422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6B9C">
      <w:rPr>
        <w:rFonts w:ascii="Times New Roman" w:hAnsi="Times New Roman" w:cs="Times New Roman"/>
        <w:b/>
        <w:bCs/>
        <w:lang w:val="ru-RU"/>
      </w:rPr>
      <w:t>УПРАВЛЕНИЕ ОБРАЗОВАНИЯ, СПОРТА И ФИЗИЧЕСКОЙ КУЛЬТУРЫ</w:t>
    </w:r>
  </w:p>
  <w:p w:rsidR="00C74422" w:rsidRPr="00A76B9C" w:rsidRDefault="00C74422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6B9C">
      <w:rPr>
        <w:rFonts w:ascii="Times New Roman" w:hAnsi="Times New Roman" w:cs="Times New Roman"/>
        <w:b/>
        <w:bCs/>
        <w:lang w:val="ru-RU"/>
      </w:rPr>
      <w:t xml:space="preserve"> АДМИНИСТРАЦИИ  ГОРОДА ОРЛА</w:t>
    </w:r>
  </w:p>
  <w:p w:rsidR="00C74422" w:rsidRPr="00A76B9C" w:rsidRDefault="00C74422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i/>
        <w:lang w:val="ru-RU"/>
      </w:rPr>
    </w:pPr>
    <w:r w:rsidRPr="00A76B9C">
      <w:rPr>
        <w:rFonts w:ascii="Times New Roman" w:hAnsi="Times New Roman" w:cs="Times New Roman"/>
        <w:b/>
        <w:bCs/>
        <w:i/>
        <w:lang w:val="ru-RU"/>
      </w:rPr>
      <w:t>МУНИЦИПАЛЬНОЕ БЮДЖЕТНОЕ ОБШЕОБРАЗОВАТЕЛЬНОЕ УЧРЕЖДЕНИЕ-</w:t>
    </w:r>
  </w:p>
  <w:p w:rsidR="00C74422" w:rsidRPr="00A76B9C" w:rsidRDefault="00C74422" w:rsidP="007A3E5A">
    <w:pPr>
      <w:pBdr>
        <w:bottom w:val="single" w:sz="12" w:space="1" w:color="auto"/>
      </w:pBdr>
      <w:spacing w:before="0" w:beforeAutospacing="0" w:after="0" w:afterAutospacing="0"/>
      <w:jc w:val="center"/>
      <w:rPr>
        <w:rFonts w:ascii="Times New Roman" w:hAnsi="Times New Roman" w:cs="Times New Roman"/>
        <w:b/>
        <w:bCs/>
        <w:i/>
        <w:lang w:val="ru-RU"/>
      </w:rPr>
    </w:pPr>
    <w:r w:rsidRPr="00A76B9C">
      <w:rPr>
        <w:rFonts w:ascii="Times New Roman" w:hAnsi="Times New Roman" w:cs="Times New Roman"/>
        <w:b/>
        <w:bCs/>
        <w:i/>
        <w:lang w:val="ru-RU"/>
      </w:rPr>
      <w:t>ШКОЛА №35 имени А.Г. ПЕРЕЛЫГИНА ГОРОДА ОРЛА</w:t>
    </w:r>
  </w:p>
  <w:p w:rsidR="00C74422" w:rsidRPr="007A3E5A" w:rsidRDefault="00C74422" w:rsidP="007A3E5A">
    <w:pPr>
      <w:spacing w:before="0" w:beforeAutospacing="0" w:after="0" w:afterAutospacing="0"/>
      <w:jc w:val="center"/>
      <w:rPr>
        <w:rFonts w:ascii="Times New Roman" w:hAnsi="Times New Roman" w:cs="Times New Roman"/>
        <w:bCs/>
        <w:i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A76B9C">
        <w:rPr>
          <w:rFonts w:ascii="Times New Roman" w:hAnsi="Times New Roman" w:cs="Times New Roman"/>
          <w:bCs/>
          <w:i/>
          <w:lang w:val="ru-RU"/>
        </w:rPr>
        <w:t xml:space="preserve">302012 </w:t>
      </w:r>
      <w:proofErr w:type="spellStart"/>
      <w:r w:rsidRPr="00A76B9C">
        <w:rPr>
          <w:rFonts w:ascii="Times New Roman" w:hAnsi="Times New Roman" w:cs="Times New Roman"/>
          <w:bCs/>
          <w:i/>
          <w:lang w:val="ru-RU"/>
        </w:rPr>
        <w:t>г</w:t>
      </w:r>
    </w:smartTag>
    <w:proofErr w:type="gramStart"/>
    <w:r w:rsidRPr="00A76B9C">
      <w:rPr>
        <w:rFonts w:ascii="Times New Roman" w:hAnsi="Times New Roman" w:cs="Times New Roman"/>
        <w:bCs/>
        <w:i/>
        <w:lang w:val="ru-RU"/>
      </w:rPr>
      <w:t>.О</w:t>
    </w:r>
    <w:proofErr w:type="gramEnd"/>
    <w:r w:rsidRPr="00A76B9C">
      <w:rPr>
        <w:rFonts w:ascii="Times New Roman" w:hAnsi="Times New Roman" w:cs="Times New Roman"/>
        <w:bCs/>
        <w:i/>
        <w:lang w:val="ru-RU"/>
      </w:rPr>
      <w:t>рел</w:t>
    </w:r>
    <w:proofErr w:type="spellEnd"/>
    <w:r w:rsidRPr="00A76B9C">
      <w:rPr>
        <w:rFonts w:ascii="Times New Roman" w:hAnsi="Times New Roman" w:cs="Times New Roman"/>
        <w:bCs/>
        <w:i/>
        <w:lang w:val="ru-RU"/>
      </w:rPr>
      <w:t>, ул. Абрамова и Соколова,д.76 тел.54-48-35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1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E3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6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D1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66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17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372"/>
    <w:rsid w:val="000801A6"/>
    <w:rsid w:val="00117DF2"/>
    <w:rsid w:val="001229A0"/>
    <w:rsid w:val="001646BE"/>
    <w:rsid w:val="002D33B1"/>
    <w:rsid w:val="002D3591"/>
    <w:rsid w:val="002E06E0"/>
    <w:rsid w:val="00324FD2"/>
    <w:rsid w:val="003514A0"/>
    <w:rsid w:val="003718E4"/>
    <w:rsid w:val="00374BFF"/>
    <w:rsid w:val="00386E4B"/>
    <w:rsid w:val="004C3FE0"/>
    <w:rsid w:val="004F7E17"/>
    <w:rsid w:val="00514DB6"/>
    <w:rsid w:val="005A05CE"/>
    <w:rsid w:val="005F0C46"/>
    <w:rsid w:val="005F219A"/>
    <w:rsid w:val="00624083"/>
    <w:rsid w:val="00653AF6"/>
    <w:rsid w:val="006B4188"/>
    <w:rsid w:val="007A3E5A"/>
    <w:rsid w:val="007C21EF"/>
    <w:rsid w:val="008A5A71"/>
    <w:rsid w:val="008D50CE"/>
    <w:rsid w:val="008F1666"/>
    <w:rsid w:val="00965CED"/>
    <w:rsid w:val="00A619A0"/>
    <w:rsid w:val="00AC1066"/>
    <w:rsid w:val="00B10CF1"/>
    <w:rsid w:val="00B17176"/>
    <w:rsid w:val="00B73A5A"/>
    <w:rsid w:val="00C14DC5"/>
    <w:rsid w:val="00C74422"/>
    <w:rsid w:val="00CB23A1"/>
    <w:rsid w:val="00CC05AD"/>
    <w:rsid w:val="00D04F17"/>
    <w:rsid w:val="00D430DE"/>
    <w:rsid w:val="00DB6C3B"/>
    <w:rsid w:val="00DC0E4B"/>
    <w:rsid w:val="00E25BD3"/>
    <w:rsid w:val="00E3376F"/>
    <w:rsid w:val="00E438A1"/>
    <w:rsid w:val="00EA1222"/>
    <w:rsid w:val="00F01E19"/>
    <w:rsid w:val="00F22454"/>
    <w:rsid w:val="00F2600A"/>
    <w:rsid w:val="00F96288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A3E5A"/>
  </w:style>
  <w:style w:type="paragraph" w:styleId="a5">
    <w:name w:val="footer"/>
    <w:basedOn w:val="a"/>
    <w:link w:val="a6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A3E5A"/>
  </w:style>
  <w:style w:type="paragraph" w:styleId="a7">
    <w:name w:val="Balloon Text"/>
    <w:basedOn w:val="a"/>
    <w:link w:val="a8"/>
    <w:uiPriority w:val="99"/>
    <w:semiHidden/>
    <w:unhideWhenUsed/>
    <w:rsid w:val="007A3E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14DC5"/>
    <w:rPr>
      <w:color w:val="0000FF"/>
      <w:u w:val="single"/>
    </w:rPr>
  </w:style>
  <w:style w:type="paragraph" w:customStyle="1" w:styleId="ConsPlusTitle">
    <w:name w:val="ConsPlusTitle"/>
    <w:rsid w:val="001229A0"/>
    <w:pPr>
      <w:widowControl w:val="0"/>
      <w:autoSpaceDE w:val="0"/>
      <w:autoSpaceDN w:val="0"/>
      <w:spacing w:before="0" w:beforeAutospacing="0" w:after="0" w:afterAutospacing="0"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rsid w:val="001229A0"/>
    <w:pPr>
      <w:widowControl w:val="0"/>
      <w:autoSpaceDE w:val="0"/>
      <w:autoSpaceDN w:val="0"/>
      <w:spacing w:before="0" w:beforeAutospacing="0" w:after="0" w:afterAutospacing="0"/>
    </w:pPr>
    <w:rPr>
      <w:rFonts w:ascii="Arial" w:eastAsiaTheme="minorEastAsia" w:hAnsi="Arial" w:cs="Arial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A3E5A"/>
  </w:style>
  <w:style w:type="paragraph" w:styleId="a5">
    <w:name w:val="footer"/>
    <w:basedOn w:val="a"/>
    <w:link w:val="a6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A3E5A"/>
  </w:style>
  <w:style w:type="paragraph" w:styleId="a7">
    <w:name w:val="Balloon Text"/>
    <w:basedOn w:val="a"/>
    <w:link w:val="a8"/>
    <w:uiPriority w:val="99"/>
    <w:semiHidden/>
    <w:unhideWhenUsed/>
    <w:rsid w:val="007A3E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14DC5"/>
    <w:rPr>
      <w:color w:val="0000FF"/>
      <w:u w:val="single"/>
    </w:rPr>
  </w:style>
  <w:style w:type="paragraph" w:customStyle="1" w:styleId="ConsPlusTitle">
    <w:name w:val="ConsPlusTitle"/>
    <w:rsid w:val="001229A0"/>
    <w:pPr>
      <w:widowControl w:val="0"/>
      <w:autoSpaceDE w:val="0"/>
      <w:autoSpaceDN w:val="0"/>
      <w:spacing w:before="0" w:beforeAutospacing="0" w:after="0" w:afterAutospacing="0"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rsid w:val="001229A0"/>
    <w:pPr>
      <w:widowControl w:val="0"/>
      <w:autoSpaceDE w:val="0"/>
      <w:autoSpaceDN w:val="0"/>
      <w:spacing w:before="0" w:beforeAutospacing="0" w:after="0" w:afterAutospacing="0"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normativ.kontur.ru/document?moduleid=1&amp;documentid=49038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90385" TargetMode="External"/><Relationship Id="rId17" Type="http://schemas.openxmlformats.org/officeDocument/2006/relationships/hyperlink" Target="https://normativ.kontur.ru/document?moduleid=1&amp;documentid=4900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9038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903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90385" TargetMode="External"/><Relationship Id="rId10" Type="http://schemas.openxmlformats.org/officeDocument/2006/relationships/hyperlink" Target="https://normativ.kontur.ru/document?moduleid=1&amp;documentid=49038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439&amp;dst=100339" TargetMode="External"/><Relationship Id="rId14" Type="http://schemas.openxmlformats.org/officeDocument/2006/relationships/hyperlink" Target="https://normativ.kontur.ru/document?moduleid=1&amp;documentid=490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dc:description>Подготовлено экспертами Актион-МЦФЭР</dc:description>
  <cp:lastModifiedBy>komp23y</cp:lastModifiedBy>
  <cp:revision>2</cp:revision>
  <cp:lastPrinted>2025-03-24T05:46:00Z</cp:lastPrinted>
  <dcterms:created xsi:type="dcterms:W3CDTF">2025-05-16T09:19:00Z</dcterms:created>
  <dcterms:modified xsi:type="dcterms:W3CDTF">2025-05-16T09:19:00Z</dcterms:modified>
</cp:coreProperties>
</file>