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0D5087" w:rsidTr="00133E98">
        <w:trPr>
          <w:trHeight w:val="781"/>
        </w:trPr>
        <w:tc>
          <w:tcPr>
            <w:tcW w:w="5588" w:type="dxa"/>
            <w:hideMark/>
          </w:tcPr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0D5087" w:rsidRDefault="00A6490D" w:rsidP="00133E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087">
              <w:rPr>
                <w:rFonts w:ascii="Times New Roman" w:hAnsi="Times New Roman"/>
              </w:rPr>
              <w:t>Приказ №</w:t>
            </w:r>
            <w:r w:rsidR="000D508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0D5087">
              <w:rPr>
                <w:rFonts w:ascii="Times New Roman" w:hAnsi="Times New Roman"/>
                <w:u w:val="single"/>
              </w:rPr>
              <w:t xml:space="preserve"> -Д</w:t>
            </w:r>
            <w:r w:rsidR="000D5087">
              <w:rPr>
                <w:rFonts w:ascii="Times New Roman" w:hAnsi="Times New Roman"/>
              </w:rPr>
              <w:t xml:space="preserve"> от 29.08.2025 г.</w:t>
            </w:r>
          </w:p>
          <w:p w:rsidR="000D5087" w:rsidRDefault="000D5087" w:rsidP="00133E9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0D5087" w:rsidRDefault="000D5087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016" w:rsidRPr="00A277CF" w:rsidRDefault="00A277CF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2016" w:rsidRPr="005031A0" w:rsidRDefault="00907364" w:rsidP="00907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A0">
        <w:rPr>
          <w:rFonts w:ascii="Times New Roman" w:hAnsi="Times New Roman" w:cs="Times New Roman"/>
          <w:b/>
          <w:sz w:val="24"/>
          <w:szCs w:val="24"/>
        </w:rPr>
        <w:t>о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E98">
        <w:rPr>
          <w:rFonts w:ascii="Times New Roman" w:hAnsi="Times New Roman" w:cs="Times New Roman"/>
          <w:b/>
          <w:sz w:val="24"/>
          <w:szCs w:val="24"/>
        </w:rPr>
        <w:t xml:space="preserve">театральной 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студии «</w:t>
      </w:r>
      <w:r w:rsidR="00133E98">
        <w:rPr>
          <w:rFonts w:ascii="Times New Roman" w:hAnsi="Times New Roman" w:cs="Times New Roman"/>
          <w:b/>
          <w:sz w:val="24"/>
          <w:szCs w:val="24"/>
        </w:rPr>
        <w:t>Чародеи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–</w:t>
      </w:r>
      <w:r w:rsidR="00133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школы  № 35 имени А.Г. Перелыгина  г. Орла.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1B0" w:rsidRDefault="00ED31B0" w:rsidP="009073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016" w:rsidRPr="00133E98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9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33E98" w:rsidRP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1.1. Положение «О  театральной студии в Муниципальном бюджетном общеобразовательном учреждении  - школе №35 имени А.Г. Перелыгина города Орла» (далее – Положение), (далее – Учреждение) создано в целях правового урегулирования деятельности школьной театральной студии «Классики и современники» (далее – Студии) в Учреждении.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1.2. Основные понятия, используемые в настоящем Положении: - театральная студия - добровольное объединение учащихся Учреждения, имеющих способности и стремления к творчеству, интеллектуальной и исследовательской деятельности, основанное на общности интересов и совместной учебно-творческой деятельности, способствующей развитию дарований его участников, освоению и созданию культурных, нравственных, и других духовных ценностей.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 Студия основывается на следующих принципах: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1.3.1. Открытость и гласность;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1.3.2. Самостоятельность и ответственность;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1.3.3. Равноправие и добрая воля каждого члена Студии;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1.3.4. Гуманность во взаимоотношениях членов Судии. 1.4. В рамках, установленных законодательством, Студия свободна в определении своей внутренней структуры, форм и методов своей деятельности.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1.5. Информация о деятельности Студии является гласной и общедоступной.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1.6. Студия может иметь свою символику, в том числе, используя элементы символики Учреждения.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 </w:t>
      </w:r>
      <w:r w:rsidRPr="00EB2760">
        <w:rPr>
          <w:rFonts w:ascii="Times New Roman" w:hAnsi="Times New Roman" w:cs="Times New Roman"/>
          <w:b/>
          <w:sz w:val="24"/>
          <w:szCs w:val="24"/>
        </w:rPr>
        <w:t>Основные цель и задачи школьной театральной студии.</w:t>
      </w:r>
      <w:r w:rsidRPr="00EB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lastRenderedPageBreak/>
        <w:t xml:space="preserve">2.1. Основная цель создания Студии - содействие максимальному раскрытию творческих интересов и склонностей учащихся Организации, активное включение учащихся в процесс самообразования и саморазвития, формирование духовно, нравственно, эстетически развитой личности.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 Задачи Студии: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2.2.1. Изучать искусство и культуру, приобщать к ним учащихся через театральное творчество;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2.2.2. Формировать общую культуру;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2.2.3. Организовывать содержательный досуг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2.2.4. Раскрывать и развивать творческий потенциал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2.2.5. Содействовать интеллектуальному развитию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2.2.6. Создавать среду для получения навыков и умений красиво говорить, для расширения кругозора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2.2.7. Прививать учащимся умение систематизировать себя.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3E98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60">
        <w:rPr>
          <w:rFonts w:ascii="Times New Roman" w:hAnsi="Times New Roman" w:cs="Times New Roman"/>
          <w:b/>
          <w:sz w:val="24"/>
          <w:szCs w:val="24"/>
        </w:rPr>
        <w:t>3. Организация работы студии</w:t>
      </w:r>
      <w:r w:rsidR="00133E98" w:rsidRPr="00EB276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3.1. Контроль над деятельностью Студии осуществляется заместителем руководителя Учреждения, который назначается приказом руководителя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3.2. Непосредственное руководство Студией осуществляет художественный руководитель Студии, который назначается приказом руководителя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3.3. Формирование репертуара Студии, подбор необходимого литературного материала, его оценку и экспертизу осуществляет руководитель </w:t>
      </w:r>
      <w:proofErr w:type="spellStart"/>
      <w:r w:rsidRPr="00EB2760">
        <w:rPr>
          <w:rFonts w:ascii="Times New Roman" w:hAnsi="Times New Roman" w:cs="Times New Roman"/>
          <w:sz w:val="24"/>
          <w:szCs w:val="24"/>
        </w:rPr>
        <w:t>литературнодраматической</w:t>
      </w:r>
      <w:proofErr w:type="spellEnd"/>
      <w:r w:rsidRPr="00EB2760">
        <w:rPr>
          <w:rFonts w:ascii="Times New Roman" w:hAnsi="Times New Roman" w:cs="Times New Roman"/>
          <w:sz w:val="24"/>
          <w:szCs w:val="24"/>
        </w:rPr>
        <w:t xml:space="preserve"> части Студии, который назначается приказом руководителя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3.4. Членом Студии может стать любой учащийся 1-11-х классов Учреждения.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3.5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. Зачисление учащихся в Студию осуществляется на основании письменного заявления родителей (законных представителей, лиц, их заменяющих) (приложение).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6</w:t>
      </w:r>
      <w:r w:rsidRPr="00EB2760">
        <w:rPr>
          <w:rFonts w:ascii="Times New Roman" w:hAnsi="Times New Roman" w:cs="Times New Roman"/>
          <w:sz w:val="24"/>
          <w:szCs w:val="24"/>
        </w:rPr>
        <w:t xml:space="preserve">. Прием в Студию осуществляется ежегодно до 30 апреля, а также в течение учебного года, если не достигнута предельная численность участников Студии.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7</w:t>
      </w:r>
      <w:r w:rsidRPr="00EB2760">
        <w:rPr>
          <w:rFonts w:ascii="Times New Roman" w:hAnsi="Times New Roman" w:cs="Times New Roman"/>
          <w:sz w:val="24"/>
          <w:szCs w:val="24"/>
        </w:rPr>
        <w:t xml:space="preserve">. Занятия в Студии проводятся согласно расписанию (графику) утвержденному руководителем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8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Содержание занятий Судии предусматривает знакомство с классической и современной мировой драматургией, с истоками русского театра, обучение актерскому мастерству, работу над постановкой голоса, работу над логикой речи. Воспитание нравственных ценностей, творческое развитие участников.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9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Студия в рамках своей деятельности: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-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 Организует систематические занятия в форме тренингов по сценической речи, актерскому мастерству, работе над художественным словом, репетиций (работа над драматическим материалом);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- 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Предоставляет отчеты о результатах своей деятельности (открытые занятия, миниатюры, спектакли);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- 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Участвует в мероприятиях, программах и акциях Учреждения;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Использует другие формы творческой работы и участия в культурной и общественной жизни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3.1</w:t>
      </w:r>
      <w:r w:rsidR="00EB2760" w:rsidRPr="00EB2760">
        <w:rPr>
          <w:rFonts w:ascii="Times New Roman" w:hAnsi="Times New Roman" w:cs="Times New Roman"/>
          <w:sz w:val="24"/>
          <w:szCs w:val="24"/>
        </w:rPr>
        <w:t>0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Студия может быть расформирована руководителем Учреждения в случаях малого количества участников, неэффективности работы.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60">
        <w:rPr>
          <w:rFonts w:ascii="Times New Roman" w:hAnsi="Times New Roman" w:cs="Times New Roman"/>
          <w:b/>
          <w:sz w:val="24"/>
          <w:szCs w:val="24"/>
        </w:rPr>
        <w:t>4. Обязанности и права руководства школьной театральной студии.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 4.1. Художественный руководитель Студии обязан: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4.1.1. Своевременно оформлять всю необходимую документацию в соответствии с Уставом Организации, правилами внутреннего трудового распорядка, договором с руководителем Организации и настоящим Положением (расписание занятий, репертуарный план, список учащихся);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4.1.2. Нести ответственность за уровень творческ</w:t>
      </w:r>
      <w:r w:rsidR="00EB2760" w:rsidRPr="00EB2760">
        <w:rPr>
          <w:rFonts w:ascii="Times New Roman" w:hAnsi="Times New Roman" w:cs="Times New Roman"/>
          <w:sz w:val="24"/>
          <w:szCs w:val="24"/>
        </w:rPr>
        <w:t>ого развития участников Студии;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4.1.3. Уважать права и свободы участников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4.1.4. Обеспечивать сохранность жизни и здоровья участников Студии в ходе занятий;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4.1.5. Обеспечивать условия укрепления нравственного, физического и психологического здоровья, эмоционального благополучия участников Студии с учётом их индивидуальных особенностей;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4.1.6. Обеспечивать сохранность имущества Организации;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4.1.7. Соблюдать трудовую дисциплину.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 Художественный руководитель Студии имеет право на: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4.2.1. Свободу выбора методик обучения и воспитания, учебных пособий, материалов, методов оценки знаний, умений участников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4.2.2. Защиту своей профессиональной чести и достоинства.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 Руководитель литературно-драматической части Студии обязан: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4.3.1. Обеспечивать формирование репертуара Студии, подбор необходимого литературного материала, его оценку и экспертизу.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4.3.2. Подготавливать или редактировать тексты, включая пресс-релизы, статьи, афиши и т.д.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4.3.3. Консультировать в случае необходимости участников подготовки новой постановки.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4.3.4. Осуществлять связь со средствами массовой информации, организовывать пресс-конференции, мероприятия по пропаганде исполнительских искусств, направленной на расширение зрительской аудитории.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</w:t>
      </w:r>
      <w:r w:rsidR="00EB2760" w:rsidRPr="00EB2760">
        <w:rPr>
          <w:rFonts w:ascii="Times New Roman" w:hAnsi="Times New Roman" w:cs="Times New Roman"/>
          <w:sz w:val="24"/>
          <w:szCs w:val="24"/>
        </w:rPr>
        <w:t>3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Руководитель литературно-драматической части Студии имеет право на: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</w:t>
      </w:r>
      <w:r w:rsidR="00EB2760" w:rsidRPr="00EB2760">
        <w:rPr>
          <w:rFonts w:ascii="Times New Roman" w:hAnsi="Times New Roman" w:cs="Times New Roman"/>
          <w:sz w:val="24"/>
          <w:szCs w:val="24"/>
        </w:rPr>
        <w:t>3</w:t>
      </w:r>
      <w:r w:rsidRPr="00EB2760">
        <w:rPr>
          <w:rFonts w:ascii="Times New Roman" w:hAnsi="Times New Roman" w:cs="Times New Roman"/>
          <w:sz w:val="24"/>
          <w:szCs w:val="24"/>
        </w:rPr>
        <w:t xml:space="preserve">.1. Свободу выбора литературного материала в соответствии с возрастными и психологическими особенностями участников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</w:t>
      </w:r>
      <w:r w:rsidR="00EB2760" w:rsidRPr="00EB2760">
        <w:rPr>
          <w:rFonts w:ascii="Times New Roman" w:hAnsi="Times New Roman" w:cs="Times New Roman"/>
          <w:sz w:val="24"/>
          <w:szCs w:val="24"/>
        </w:rPr>
        <w:t>3</w:t>
      </w:r>
      <w:r w:rsidRPr="00EB2760">
        <w:rPr>
          <w:rFonts w:ascii="Times New Roman" w:hAnsi="Times New Roman" w:cs="Times New Roman"/>
          <w:sz w:val="24"/>
          <w:szCs w:val="24"/>
        </w:rPr>
        <w:t xml:space="preserve">.2. Защиту своей профессиональной чести и достоинства.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b/>
          <w:sz w:val="24"/>
          <w:szCs w:val="24"/>
        </w:rPr>
        <w:t>5. Обязанности и права, учащихся при вступлении в школьную театральную студию.</w:t>
      </w:r>
      <w:r w:rsidRPr="00EB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lastRenderedPageBreak/>
        <w:t xml:space="preserve">5.1. Учащиеся, при вступлении в Студию обязаны: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5.1.1. Посещать мероприятия, проводимые Студией;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5.1.2. Принимать активное участие в мероприятиях, организованных в рамках деятельности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5.1.3. Заботиться о каждом члене Студии, вовлекать его в активную жизнь;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5.1.4. Соблюдать правила внутреннего распорядка Студии.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5.2.Учащиеся при вступлении в Студию имеют право: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5.2.1. Принимать активное участие в планировании работы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5.2.2. Свободно выражать своё мнение, не противоречащее нормам этики;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5.2.3. Размещать на территории Организации информацию о работе Студии в отведенных для этого местах;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5.2.4. Получать полную информацию о деятельности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5.2.5. Прекратить членство в Студии по собственной инициативе.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6. </w:t>
      </w:r>
      <w:r w:rsidR="00EB2760" w:rsidRPr="00EB276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="00EB2760" w:rsidRPr="00EB2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6.1. Настоящее Положение вступает в силу с даты утверждения его приказом руководителя Организации.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6.2. Срок действия Положения не ограничен. </w:t>
      </w:r>
    </w:p>
    <w:p w:rsidR="00AA2016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6.3. По мере необходимости в настоящее Положение могут быть внесены изменения.</w:t>
      </w:r>
    </w:p>
    <w:sectPr w:rsidR="00AA2016" w:rsidRPr="00EB2760" w:rsidSect="005115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F37" w:rsidRDefault="001A3F37" w:rsidP="00A277CF">
      <w:pPr>
        <w:spacing w:after="0" w:line="240" w:lineRule="auto"/>
      </w:pPr>
      <w:r>
        <w:separator/>
      </w:r>
    </w:p>
  </w:endnote>
  <w:endnote w:type="continuationSeparator" w:id="0">
    <w:p w:rsidR="001A3F37" w:rsidRDefault="001A3F37" w:rsidP="00A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F37" w:rsidRDefault="001A3F37" w:rsidP="00A277CF">
      <w:pPr>
        <w:spacing w:after="0" w:line="240" w:lineRule="auto"/>
      </w:pPr>
      <w:r>
        <w:separator/>
      </w:r>
    </w:p>
  </w:footnote>
  <w:footnote w:type="continuationSeparator" w:id="0">
    <w:p w:rsidR="001A3F37" w:rsidRDefault="001A3F37" w:rsidP="00A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98" w:rsidRPr="00A277CF" w:rsidRDefault="00133E98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133E98" w:rsidRDefault="00133E98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133E98" w:rsidRPr="00A277CF" w:rsidRDefault="00133E98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133E98" w:rsidRPr="00A277CF" w:rsidRDefault="00133E98" w:rsidP="00A277CF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133E98" w:rsidRPr="00A277CF" w:rsidRDefault="00133E98" w:rsidP="00A277CF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133E98" w:rsidRDefault="00133E98" w:rsidP="00A277CF">
    <w:pPr>
      <w:pStyle w:val="a6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>302012 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 xml:space="preserve">.Орел,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тел.54-48-35, 55-00-23</w:t>
    </w:r>
  </w:p>
  <w:p w:rsidR="00133E98" w:rsidRDefault="00133E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16"/>
    <w:rsid w:val="000D5087"/>
    <w:rsid w:val="0011211D"/>
    <w:rsid w:val="00133E98"/>
    <w:rsid w:val="001749A2"/>
    <w:rsid w:val="001A3F37"/>
    <w:rsid w:val="003D32B2"/>
    <w:rsid w:val="0041134D"/>
    <w:rsid w:val="00422DAF"/>
    <w:rsid w:val="00423989"/>
    <w:rsid w:val="004F7D32"/>
    <w:rsid w:val="005031A0"/>
    <w:rsid w:val="00511559"/>
    <w:rsid w:val="00531963"/>
    <w:rsid w:val="005A08E6"/>
    <w:rsid w:val="00680599"/>
    <w:rsid w:val="00764161"/>
    <w:rsid w:val="00787C6F"/>
    <w:rsid w:val="007B2AD6"/>
    <w:rsid w:val="007C56F6"/>
    <w:rsid w:val="00814F6F"/>
    <w:rsid w:val="008C1D74"/>
    <w:rsid w:val="008E4D5B"/>
    <w:rsid w:val="00907364"/>
    <w:rsid w:val="00921B15"/>
    <w:rsid w:val="009C1FFE"/>
    <w:rsid w:val="00A277CF"/>
    <w:rsid w:val="00A6490D"/>
    <w:rsid w:val="00AA2016"/>
    <w:rsid w:val="00B77D0D"/>
    <w:rsid w:val="00B90963"/>
    <w:rsid w:val="00CC0980"/>
    <w:rsid w:val="00D52C59"/>
    <w:rsid w:val="00DE6A7F"/>
    <w:rsid w:val="00EB2760"/>
    <w:rsid w:val="00ED31B0"/>
    <w:rsid w:val="00F4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2DF972-0C89-4B9A-901C-FD627F5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7CF"/>
  </w:style>
  <w:style w:type="paragraph" w:styleId="a8">
    <w:name w:val="footer"/>
    <w:basedOn w:val="a"/>
    <w:link w:val="a9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F999-8395-4652-8ACB-B725E2CC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alex</cp:lastModifiedBy>
  <cp:revision>3</cp:revision>
  <cp:lastPrinted>2025-11-07T07:38:00Z</cp:lastPrinted>
  <dcterms:created xsi:type="dcterms:W3CDTF">2025-11-07T07:38:00Z</dcterms:created>
  <dcterms:modified xsi:type="dcterms:W3CDTF">2026-02-17T15:23:00Z</dcterms:modified>
</cp:coreProperties>
</file>